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16" w:rsidRPr="00352857" w:rsidRDefault="00A70616" w:rsidP="00A70616">
      <w:pPr>
        <w:spacing w:after="0"/>
        <w:rPr>
          <w:rFonts w:ascii="Arial" w:hAnsi="Arial" w:cs="Arial"/>
        </w:rPr>
      </w:pPr>
    </w:p>
    <w:p w:rsidR="00A70616" w:rsidRPr="00352857" w:rsidRDefault="00A70616" w:rsidP="00A70616">
      <w:pPr>
        <w:spacing w:after="0"/>
        <w:jc w:val="center"/>
        <w:rPr>
          <w:rFonts w:ascii="Arial" w:hAnsi="Arial" w:cs="Arial"/>
          <w:b/>
          <w:sz w:val="24"/>
          <w:szCs w:val="24"/>
          <w:u w:val="single"/>
        </w:rPr>
      </w:pPr>
      <w:r w:rsidRPr="00352857">
        <w:rPr>
          <w:rFonts w:ascii="Arial" w:hAnsi="Arial" w:cs="Arial"/>
          <w:b/>
          <w:sz w:val="24"/>
          <w:szCs w:val="24"/>
          <w:u w:val="single"/>
        </w:rPr>
        <w:t>OGŁOSZENIE</w:t>
      </w:r>
    </w:p>
    <w:p w:rsidR="00A70616" w:rsidRPr="00352857" w:rsidRDefault="00A70616" w:rsidP="00A70616">
      <w:pPr>
        <w:spacing w:after="0"/>
        <w:jc w:val="center"/>
        <w:rPr>
          <w:rFonts w:ascii="Arial" w:hAnsi="Arial" w:cs="Arial"/>
          <w:b/>
          <w:sz w:val="24"/>
          <w:szCs w:val="24"/>
        </w:rPr>
      </w:pPr>
      <w:r w:rsidRPr="00352857">
        <w:rPr>
          <w:rFonts w:ascii="Arial" w:hAnsi="Arial" w:cs="Arial"/>
          <w:b/>
          <w:sz w:val="24"/>
          <w:szCs w:val="24"/>
        </w:rPr>
        <w:t xml:space="preserve">Zarząd Powiatu w Hrubieszowie ogłasza: </w:t>
      </w:r>
    </w:p>
    <w:p w:rsidR="00A70616" w:rsidRPr="00352857" w:rsidRDefault="00A70616" w:rsidP="00A70616">
      <w:pPr>
        <w:spacing w:after="0"/>
        <w:jc w:val="center"/>
        <w:rPr>
          <w:rFonts w:ascii="Arial" w:hAnsi="Arial" w:cs="Arial"/>
          <w:b/>
          <w:sz w:val="24"/>
          <w:szCs w:val="24"/>
        </w:rPr>
      </w:pPr>
    </w:p>
    <w:p w:rsidR="00A70616" w:rsidRPr="00352857" w:rsidRDefault="007A090A" w:rsidP="00A70616">
      <w:pPr>
        <w:spacing w:after="0"/>
        <w:jc w:val="center"/>
        <w:rPr>
          <w:rFonts w:ascii="Arial" w:hAnsi="Arial" w:cs="Arial"/>
          <w:b/>
          <w:sz w:val="24"/>
          <w:szCs w:val="24"/>
        </w:rPr>
      </w:pPr>
      <w:r>
        <w:rPr>
          <w:rFonts w:ascii="Arial" w:hAnsi="Arial" w:cs="Arial"/>
          <w:b/>
          <w:sz w:val="24"/>
          <w:szCs w:val="24"/>
        </w:rPr>
        <w:t xml:space="preserve">II </w:t>
      </w:r>
      <w:r w:rsidR="00A70616" w:rsidRPr="00352857">
        <w:rPr>
          <w:rFonts w:ascii="Arial" w:hAnsi="Arial" w:cs="Arial"/>
          <w:b/>
          <w:sz w:val="24"/>
          <w:szCs w:val="24"/>
        </w:rPr>
        <w:t xml:space="preserve">przetarg ustny nieograniczony na sprzedaż kompleksu nieruchomości </w:t>
      </w:r>
      <w:r w:rsidR="00A70616" w:rsidRPr="00352857">
        <w:rPr>
          <w:rFonts w:ascii="Arial" w:hAnsi="Arial" w:cs="Arial"/>
          <w:b/>
          <w:sz w:val="24"/>
          <w:szCs w:val="24"/>
        </w:rPr>
        <w:br/>
        <w:t xml:space="preserve">stanowiącego własność Powiatu Hrubieszowskiego, </w:t>
      </w:r>
      <w:r w:rsidR="00A70616" w:rsidRPr="00352857">
        <w:rPr>
          <w:rFonts w:ascii="Arial" w:hAnsi="Arial" w:cs="Arial"/>
          <w:b/>
          <w:sz w:val="24"/>
          <w:szCs w:val="24"/>
        </w:rPr>
        <w:br/>
        <w:t>położonego w obrębie Turkowice</w:t>
      </w:r>
    </w:p>
    <w:p w:rsidR="00A70616" w:rsidRPr="00352857" w:rsidRDefault="00A70616" w:rsidP="00A70616">
      <w:pPr>
        <w:spacing w:after="0"/>
        <w:jc w:val="center"/>
        <w:rPr>
          <w:rFonts w:ascii="Arial" w:hAnsi="Arial" w:cs="Arial"/>
          <w:b/>
          <w:sz w:val="24"/>
          <w:szCs w:val="24"/>
        </w:rPr>
      </w:pPr>
    </w:p>
    <w:p w:rsidR="00A70616" w:rsidRPr="00B548E9" w:rsidRDefault="00A70616" w:rsidP="00A70616">
      <w:pPr>
        <w:spacing w:after="0"/>
        <w:ind w:firstLine="708"/>
        <w:jc w:val="both"/>
        <w:rPr>
          <w:rFonts w:ascii="Arial" w:hAnsi="Arial" w:cs="Arial"/>
          <w:b/>
          <w:i/>
          <w:sz w:val="20"/>
          <w:szCs w:val="20"/>
          <w:u w:val="single"/>
        </w:rPr>
      </w:pPr>
      <w:r w:rsidRPr="00B548E9">
        <w:rPr>
          <w:rFonts w:ascii="Arial" w:hAnsi="Arial" w:cs="Arial"/>
          <w:b/>
          <w:i/>
          <w:sz w:val="20"/>
          <w:szCs w:val="20"/>
          <w:u w:val="single"/>
        </w:rPr>
        <w:t>Dane dotyczące nieruchomości oraz warunki uczestnictwa w przetargu:</w:t>
      </w:r>
    </w:p>
    <w:p w:rsidR="00A70616" w:rsidRPr="00B548E9" w:rsidRDefault="00A70616" w:rsidP="00A70616">
      <w:pPr>
        <w:spacing w:after="0"/>
        <w:jc w:val="both"/>
        <w:rPr>
          <w:rFonts w:ascii="Arial" w:hAnsi="Arial" w:cs="Arial"/>
          <w:sz w:val="20"/>
          <w:szCs w:val="20"/>
        </w:rPr>
      </w:pPr>
    </w:p>
    <w:p w:rsidR="006574BE" w:rsidRPr="00352857" w:rsidRDefault="00A70616" w:rsidP="006574BE">
      <w:pPr>
        <w:spacing w:after="0"/>
        <w:jc w:val="both"/>
        <w:rPr>
          <w:rFonts w:ascii="Arial" w:hAnsi="Arial" w:cs="Arial"/>
          <w:sz w:val="20"/>
          <w:szCs w:val="20"/>
        </w:rPr>
      </w:pPr>
      <w:r w:rsidRPr="00352857">
        <w:rPr>
          <w:rFonts w:ascii="Arial" w:hAnsi="Arial" w:cs="Arial"/>
          <w:b/>
          <w:sz w:val="20"/>
          <w:szCs w:val="20"/>
        </w:rPr>
        <w:t>Przedmiotem przetargu jest</w:t>
      </w:r>
      <w:r w:rsidRPr="00352857">
        <w:rPr>
          <w:rFonts w:ascii="Arial" w:hAnsi="Arial" w:cs="Arial"/>
          <w:sz w:val="20"/>
          <w:szCs w:val="20"/>
        </w:rPr>
        <w:t xml:space="preserve"> </w:t>
      </w:r>
      <w:r w:rsidRPr="00352857">
        <w:rPr>
          <w:rFonts w:ascii="Arial" w:hAnsi="Arial" w:cs="Arial"/>
          <w:b/>
          <w:sz w:val="20"/>
          <w:szCs w:val="20"/>
        </w:rPr>
        <w:t>kompleks nieruchomości po zlikwidowanym Zespole Szkół im. J. Poniatowskiego w Turkowicach</w:t>
      </w:r>
      <w:r w:rsidRPr="00352857">
        <w:rPr>
          <w:rFonts w:ascii="Arial" w:hAnsi="Arial" w:cs="Arial"/>
          <w:sz w:val="20"/>
          <w:szCs w:val="20"/>
        </w:rPr>
        <w:t xml:space="preserve">, stanowiących własność Powiatu Hrubieszowskiego  </w:t>
      </w:r>
      <w:r w:rsidRPr="00352857">
        <w:rPr>
          <w:rFonts w:ascii="Arial" w:hAnsi="Arial" w:cs="Arial"/>
          <w:b/>
          <w:sz w:val="20"/>
          <w:szCs w:val="20"/>
        </w:rPr>
        <w:t>o łącznej pow. 30,5715 ha</w:t>
      </w:r>
      <w:r w:rsidRPr="00352857">
        <w:rPr>
          <w:rFonts w:ascii="Arial" w:hAnsi="Arial" w:cs="Arial"/>
          <w:sz w:val="20"/>
          <w:szCs w:val="20"/>
        </w:rPr>
        <w:t>, posiadających uregulowany stan prawny KW Nr ZA1H/00066484/7 oraz KW Nr</w:t>
      </w:r>
      <w:r w:rsidR="00A5278B">
        <w:rPr>
          <w:rFonts w:ascii="Arial" w:hAnsi="Arial" w:cs="Arial"/>
          <w:sz w:val="20"/>
          <w:szCs w:val="20"/>
        </w:rPr>
        <w:t xml:space="preserve"> ZA1H/52418/3</w:t>
      </w:r>
      <w:r w:rsidRPr="00352857">
        <w:rPr>
          <w:rFonts w:ascii="Arial" w:hAnsi="Arial" w:cs="Arial"/>
          <w:sz w:val="20"/>
          <w:szCs w:val="20"/>
        </w:rPr>
        <w:t>.</w:t>
      </w:r>
      <w:r w:rsidR="00615E8B" w:rsidRPr="00352857">
        <w:rPr>
          <w:rFonts w:ascii="Arial" w:hAnsi="Arial" w:cs="Arial"/>
          <w:sz w:val="20"/>
          <w:szCs w:val="20"/>
        </w:rPr>
        <w:t xml:space="preserve"> </w:t>
      </w:r>
      <w:r w:rsidR="006574BE" w:rsidRPr="00352857">
        <w:rPr>
          <w:rFonts w:ascii="Arial" w:hAnsi="Arial" w:cs="Arial"/>
          <w:sz w:val="20"/>
          <w:szCs w:val="20"/>
        </w:rPr>
        <w:t xml:space="preserve"> Nieruchomości gruntowe wraz z budynkami i innymi obiektami budowlanymi położone są w cichym i urokliwym miejscu nad rzeką Huczwą w otoczeniu lasów, co powoduje iż teren ten charakteryzuje się wysokimi walorami wypoczynkowymi i turystycznymi. Atrakcyjność tego miejsca podnosi jego bogata historia. W skład nieruchomości wchodzi zespół dawnego monastyru prawosławnego, który mimo utraty pierwotnej funkcji zachował pierwotny układ przestrzenny oraz oryginalną formę architektoniczną.</w:t>
      </w:r>
    </w:p>
    <w:p w:rsidR="00AD1465" w:rsidRPr="00352857" w:rsidRDefault="00AD1465" w:rsidP="006574BE">
      <w:pPr>
        <w:spacing w:after="0"/>
        <w:jc w:val="both"/>
        <w:rPr>
          <w:rFonts w:ascii="Arial" w:hAnsi="Arial" w:cs="Arial"/>
          <w:sz w:val="20"/>
          <w:szCs w:val="20"/>
        </w:rPr>
      </w:pPr>
      <w:r w:rsidRPr="00352857">
        <w:rPr>
          <w:rFonts w:ascii="Arial" w:hAnsi="Arial" w:cs="Arial"/>
          <w:sz w:val="20"/>
          <w:szCs w:val="20"/>
        </w:rPr>
        <w:t xml:space="preserve"> </w:t>
      </w:r>
    </w:p>
    <w:p w:rsidR="00A70616" w:rsidRDefault="00615E8B" w:rsidP="00AD1465">
      <w:pPr>
        <w:pStyle w:val="Akapitzlist"/>
        <w:spacing w:after="0"/>
        <w:jc w:val="both"/>
        <w:rPr>
          <w:rFonts w:ascii="Arial" w:hAnsi="Arial" w:cs="Arial"/>
          <w:sz w:val="20"/>
          <w:szCs w:val="20"/>
          <w:u w:val="single"/>
        </w:rPr>
      </w:pPr>
      <w:r w:rsidRPr="00352857">
        <w:rPr>
          <w:rFonts w:ascii="Arial" w:hAnsi="Arial" w:cs="Arial"/>
          <w:sz w:val="20"/>
          <w:szCs w:val="20"/>
          <w:u w:val="single"/>
        </w:rPr>
        <w:t>W skład tegoż kompleksu wchodzą:</w:t>
      </w:r>
    </w:p>
    <w:p w:rsidR="00A5278B" w:rsidRDefault="00A5278B" w:rsidP="00A5278B">
      <w:pPr>
        <w:pStyle w:val="Akapitzlist"/>
        <w:spacing w:after="0"/>
        <w:jc w:val="both"/>
        <w:rPr>
          <w:rFonts w:ascii="Arial" w:hAnsi="Arial" w:cs="Arial"/>
          <w:sz w:val="20"/>
          <w:szCs w:val="20"/>
        </w:rPr>
      </w:pPr>
      <w:r>
        <w:rPr>
          <w:rFonts w:ascii="Arial" w:hAnsi="Arial" w:cs="Arial"/>
          <w:b/>
          <w:sz w:val="20"/>
          <w:szCs w:val="20"/>
        </w:rPr>
        <w:t xml:space="preserve">- </w:t>
      </w:r>
      <w:r w:rsidRPr="00860D5F">
        <w:rPr>
          <w:rFonts w:ascii="Arial" w:hAnsi="Arial" w:cs="Arial"/>
          <w:b/>
          <w:sz w:val="20"/>
          <w:szCs w:val="20"/>
        </w:rPr>
        <w:t>budynek poklasztorny</w:t>
      </w:r>
      <w:r>
        <w:rPr>
          <w:rFonts w:ascii="Arial" w:hAnsi="Arial" w:cs="Arial"/>
          <w:sz w:val="20"/>
          <w:szCs w:val="20"/>
        </w:rPr>
        <w:t xml:space="preserve"> wybudowany ok. 1912 roku, piętrowy, podpiwniczony o konstrukcji murowanej z cegły ceramicznej. Pow. użytkowa wg książki obiektu budowlanego wynosi 1181,48 m</w:t>
      </w:r>
      <w:r>
        <w:rPr>
          <w:rFonts w:ascii="Arial" w:hAnsi="Arial" w:cs="Arial"/>
          <w:sz w:val="20"/>
          <w:szCs w:val="20"/>
          <w:vertAlign w:val="superscript"/>
        </w:rPr>
        <w:t>2</w:t>
      </w:r>
      <w:r>
        <w:rPr>
          <w:rFonts w:ascii="Arial" w:hAnsi="Arial" w:cs="Arial"/>
          <w:sz w:val="20"/>
          <w:szCs w:val="20"/>
        </w:rPr>
        <w:t xml:space="preserve">. Jest on wyposażony w instalację elektryczną, wodociągowo-kanalizacyjną i </w:t>
      </w:r>
      <w:proofErr w:type="spellStart"/>
      <w:r>
        <w:rPr>
          <w:rFonts w:ascii="Arial" w:hAnsi="Arial" w:cs="Arial"/>
          <w:sz w:val="20"/>
          <w:szCs w:val="20"/>
        </w:rPr>
        <w:t>c.o</w:t>
      </w:r>
      <w:proofErr w:type="spellEnd"/>
      <w:r>
        <w:rPr>
          <w:rFonts w:ascii="Arial" w:hAnsi="Arial" w:cs="Arial"/>
          <w:sz w:val="20"/>
          <w:szCs w:val="20"/>
        </w:rPr>
        <w:t xml:space="preserve">. Dotychczas mieściła się w nim szkoła. Budynek wchodzi w skład zespołu dawnego monastyru prawosławnego </w:t>
      </w:r>
      <w:r>
        <w:rPr>
          <w:rFonts w:ascii="Arial" w:hAnsi="Arial" w:cs="Arial"/>
          <w:sz w:val="20"/>
          <w:szCs w:val="20"/>
        </w:rPr>
        <w:br/>
        <w:t xml:space="preserve">w Turkowicach wpisanego do rejestru zabytków za Nr A/1589, zlokalizowanego </w:t>
      </w:r>
      <w:r w:rsidRPr="00095DC9">
        <w:rPr>
          <w:rFonts w:ascii="Arial" w:hAnsi="Arial" w:cs="Arial"/>
          <w:b/>
          <w:sz w:val="20"/>
          <w:szCs w:val="20"/>
        </w:rPr>
        <w:t>n</w:t>
      </w:r>
      <w:r w:rsidRPr="00502C05">
        <w:rPr>
          <w:rFonts w:ascii="Arial" w:hAnsi="Arial" w:cs="Arial"/>
          <w:sz w:val="20"/>
          <w:szCs w:val="20"/>
        </w:rPr>
        <w:t xml:space="preserve">a dz. </w:t>
      </w:r>
      <w:proofErr w:type="spellStart"/>
      <w:r w:rsidRPr="00502C05">
        <w:rPr>
          <w:rFonts w:ascii="Arial" w:hAnsi="Arial" w:cs="Arial"/>
          <w:sz w:val="20"/>
          <w:szCs w:val="20"/>
        </w:rPr>
        <w:t>ozn</w:t>
      </w:r>
      <w:proofErr w:type="spellEnd"/>
      <w:r w:rsidRPr="00502C05">
        <w:rPr>
          <w:rFonts w:ascii="Arial" w:hAnsi="Arial" w:cs="Arial"/>
          <w:sz w:val="20"/>
          <w:szCs w:val="20"/>
        </w:rPr>
        <w:t xml:space="preserve">. nr 557/30 </w:t>
      </w:r>
      <w:r>
        <w:rPr>
          <w:rFonts w:ascii="Arial" w:hAnsi="Arial" w:cs="Arial"/>
          <w:sz w:val="20"/>
          <w:szCs w:val="20"/>
        </w:rPr>
        <w:br/>
      </w:r>
      <w:r w:rsidRPr="00502C05">
        <w:rPr>
          <w:rFonts w:ascii="Arial" w:hAnsi="Arial" w:cs="Arial"/>
          <w:sz w:val="20"/>
          <w:szCs w:val="20"/>
        </w:rPr>
        <w:t>o pow. 7,1299 ha.</w:t>
      </w:r>
      <w:r>
        <w:rPr>
          <w:rFonts w:ascii="Arial" w:hAnsi="Arial" w:cs="Arial"/>
          <w:sz w:val="20"/>
          <w:szCs w:val="20"/>
        </w:rPr>
        <w:t xml:space="preserve"> Na przedmiotowej działce znajdują się również: parterowy budynek konstrukcji murowanej </w:t>
      </w:r>
      <w:r w:rsidRPr="001202E9">
        <w:rPr>
          <w:rFonts w:ascii="Arial" w:hAnsi="Arial" w:cs="Arial"/>
          <w:b/>
          <w:sz w:val="20"/>
          <w:szCs w:val="20"/>
        </w:rPr>
        <w:t>(sala gimnastyczna),</w:t>
      </w:r>
      <w:r>
        <w:rPr>
          <w:rFonts w:ascii="Arial" w:hAnsi="Arial" w:cs="Arial"/>
          <w:sz w:val="20"/>
          <w:szCs w:val="20"/>
        </w:rPr>
        <w:t xml:space="preserve"> wybudowany w 1973r. o pow. użytkowej 467 m</w:t>
      </w:r>
      <w:r>
        <w:rPr>
          <w:rFonts w:ascii="Arial" w:hAnsi="Arial" w:cs="Arial"/>
          <w:sz w:val="20"/>
          <w:szCs w:val="20"/>
          <w:vertAlign w:val="superscript"/>
        </w:rPr>
        <w:t>2</w:t>
      </w:r>
      <w:r>
        <w:rPr>
          <w:rFonts w:ascii="Arial" w:hAnsi="Arial" w:cs="Arial"/>
          <w:sz w:val="20"/>
          <w:szCs w:val="20"/>
        </w:rPr>
        <w:t xml:space="preserve">, wyposażony </w:t>
      </w:r>
      <w:r>
        <w:rPr>
          <w:rFonts w:ascii="Arial" w:hAnsi="Arial" w:cs="Arial"/>
          <w:sz w:val="20"/>
          <w:szCs w:val="20"/>
        </w:rPr>
        <w:br/>
        <w:t xml:space="preserve">w instalację elektryczną, wodociągowo-kanalizacyjną i </w:t>
      </w:r>
      <w:proofErr w:type="spellStart"/>
      <w:r>
        <w:rPr>
          <w:rFonts w:ascii="Arial" w:hAnsi="Arial" w:cs="Arial"/>
          <w:sz w:val="20"/>
          <w:szCs w:val="20"/>
        </w:rPr>
        <w:t>c.o</w:t>
      </w:r>
      <w:proofErr w:type="spellEnd"/>
      <w:r>
        <w:rPr>
          <w:rFonts w:ascii="Arial" w:hAnsi="Arial" w:cs="Arial"/>
          <w:sz w:val="20"/>
          <w:szCs w:val="20"/>
        </w:rPr>
        <w:t xml:space="preserve">. ; murowany parterowy </w:t>
      </w:r>
      <w:r w:rsidRPr="001202E9">
        <w:rPr>
          <w:rFonts w:ascii="Arial" w:hAnsi="Arial" w:cs="Arial"/>
          <w:b/>
          <w:sz w:val="20"/>
          <w:szCs w:val="20"/>
        </w:rPr>
        <w:t>budynek czynnej hydroforni</w:t>
      </w:r>
      <w:r>
        <w:rPr>
          <w:rFonts w:ascii="Arial" w:hAnsi="Arial" w:cs="Arial"/>
          <w:sz w:val="20"/>
          <w:szCs w:val="20"/>
        </w:rPr>
        <w:t xml:space="preserve"> (rok budowy 1967) o pow. użytkowej 49,27 m</w:t>
      </w:r>
      <w:r>
        <w:rPr>
          <w:rFonts w:ascii="Arial" w:hAnsi="Arial" w:cs="Arial"/>
          <w:sz w:val="20"/>
          <w:szCs w:val="20"/>
          <w:vertAlign w:val="superscript"/>
        </w:rPr>
        <w:t>2</w:t>
      </w:r>
      <w:r>
        <w:rPr>
          <w:rFonts w:ascii="Arial" w:hAnsi="Arial" w:cs="Arial"/>
          <w:sz w:val="20"/>
          <w:szCs w:val="20"/>
        </w:rPr>
        <w:t xml:space="preserve">; </w:t>
      </w:r>
      <w:r w:rsidRPr="00095DC9">
        <w:rPr>
          <w:rFonts w:ascii="Arial" w:hAnsi="Arial" w:cs="Arial"/>
          <w:b/>
          <w:sz w:val="20"/>
          <w:szCs w:val="20"/>
        </w:rPr>
        <w:t>osadnik</w:t>
      </w:r>
      <w:r>
        <w:rPr>
          <w:rFonts w:ascii="Arial" w:hAnsi="Arial" w:cs="Arial"/>
          <w:b/>
          <w:sz w:val="20"/>
          <w:szCs w:val="20"/>
        </w:rPr>
        <w:t xml:space="preserve"> </w:t>
      </w:r>
      <w:proofErr w:type="spellStart"/>
      <w:r>
        <w:rPr>
          <w:rFonts w:ascii="Arial" w:hAnsi="Arial" w:cs="Arial"/>
          <w:b/>
          <w:sz w:val="20"/>
          <w:szCs w:val="20"/>
        </w:rPr>
        <w:t>In</w:t>
      </w:r>
      <w:r w:rsidRPr="00095DC9">
        <w:rPr>
          <w:rFonts w:ascii="Arial" w:hAnsi="Arial" w:cs="Arial"/>
          <w:b/>
          <w:sz w:val="20"/>
          <w:szCs w:val="20"/>
        </w:rPr>
        <w:t>hoffa</w:t>
      </w:r>
      <w:proofErr w:type="spellEnd"/>
      <w:r>
        <w:rPr>
          <w:rFonts w:ascii="Arial" w:hAnsi="Arial" w:cs="Arial"/>
          <w:sz w:val="20"/>
          <w:szCs w:val="20"/>
        </w:rPr>
        <w:t xml:space="preserve"> służący do odprowadzania ścieków a także </w:t>
      </w:r>
      <w:r>
        <w:rPr>
          <w:rFonts w:ascii="Arial" w:hAnsi="Arial" w:cs="Arial"/>
          <w:b/>
          <w:sz w:val="20"/>
          <w:szCs w:val="20"/>
        </w:rPr>
        <w:t>zespół boisk do piłki nożnej, ręcznej i siatkówki.</w:t>
      </w:r>
      <w:r>
        <w:rPr>
          <w:rFonts w:ascii="Arial" w:hAnsi="Arial" w:cs="Arial"/>
          <w:sz w:val="20"/>
          <w:szCs w:val="20"/>
        </w:rPr>
        <w:t xml:space="preserve"> Zgodnie z </w:t>
      </w:r>
      <w:r w:rsidRPr="00B548E9">
        <w:rPr>
          <w:rFonts w:ascii="Arial" w:hAnsi="Arial" w:cs="Arial"/>
          <w:sz w:val="20"/>
          <w:szCs w:val="20"/>
        </w:rPr>
        <w:t>Miejscowym Planem Zagospodarowania Przestrzennego Gminy</w:t>
      </w:r>
      <w:r>
        <w:rPr>
          <w:rFonts w:ascii="Arial" w:hAnsi="Arial" w:cs="Arial"/>
          <w:sz w:val="20"/>
          <w:szCs w:val="20"/>
        </w:rPr>
        <w:t xml:space="preserve"> Werbkowice działka oznaczona jest symbolem planu E.40.US – teren usług sportu;</w:t>
      </w:r>
      <w:r w:rsidRPr="00E076E0">
        <w:rPr>
          <w:rFonts w:ascii="Arial" w:hAnsi="Arial" w:cs="Arial"/>
          <w:sz w:val="20"/>
          <w:szCs w:val="20"/>
        </w:rPr>
        <w:t xml:space="preserve"> </w:t>
      </w:r>
      <w:r>
        <w:rPr>
          <w:rFonts w:ascii="Arial" w:hAnsi="Arial" w:cs="Arial"/>
          <w:sz w:val="20"/>
          <w:szCs w:val="20"/>
        </w:rPr>
        <w:t>KW Nr ZA1H/00066484/7;</w:t>
      </w:r>
    </w:p>
    <w:p w:rsidR="00A5278B" w:rsidRDefault="00A5278B" w:rsidP="00A5278B">
      <w:pPr>
        <w:pStyle w:val="Akapitzlist"/>
        <w:spacing w:after="0"/>
        <w:jc w:val="both"/>
        <w:rPr>
          <w:rFonts w:ascii="Arial" w:hAnsi="Arial" w:cs="Arial"/>
          <w:sz w:val="20"/>
          <w:szCs w:val="20"/>
        </w:rPr>
      </w:pPr>
      <w:r>
        <w:rPr>
          <w:rFonts w:ascii="Arial" w:hAnsi="Arial" w:cs="Arial"/>
          <w:b/>
          <w:sz w:val="20"/>
          <w:szCs w:val="20"/>
        </w:rPr>
        <w:t xml:space="preserve">- </w:t>
      </w:r>
      <w:r w:rsidRPr="00860D5F">
        <w:rPr>
          <w:rFonts w:ascii="Arial" w:hAnsi="Arial" w:cs="Arial"/>
          <w:b/>
          <w:sz w:val="20"/>
          <w:szCs w:val="20"/>
        </w:rPr>
        <w:t>budynek poklasztorny</w:t>
      </w:r>
      <w:r>
        <w:rPr>
          <w:rFonts w:ascii="Arial" w:hAnsi="Arial" w:cs="Arial"/>
          <w:sz w:val="20"/>
          <w:szCs w:val="20"/>
        </w:rPr>
        <w:t xml:space="preserve"> (internat męski) wybudowany ok. 1910 roku, piętrowy, częściowo podpiwniczony</w:t>
      </w:r>
      <w:r w:rsidRPr="00E076E0">
        <w:rPr>
          <w:rFonts w:ascii="Arial" w:hAnsi="Arial" w:cs="Arial"/>
          <w:sz w:val="20"/>
          <w:szCs w:val="20"/>
        </w:rPr>
        <w:t xml:space="preserve"> </w:t>
      </w:r>
      <w:r>
        <w:rPr>
          <w:rFonts w:ascii="Arial" w:hAnsi="Arial" w:cs="Arial"/>
          <w:sz w:val="20"/>
          <w:szCs w:val="20"/>
        </w:rPr>
        <w:t>o konstrukcji murowanej z cegły ceramicznej o pow. użytkowej 1092 m</w:t>
      </w:r>
      <w:r>
        <w:rPr>
          <w:rFonts w:ascii="Arial" w:hAnsi="Arial" w:cs="Arial"/>
          <w:sz w:val="20"/>
          <w:szCs w:val="20"/>
          <w:vertAlign w:val="superscript"/>
        </w:rPr>
        <w:t>2</w:t>
      </w:r>
      <w:r>
        <w:rPr>
          <w:rFonts w:ascii="Arial" w:hAnsi="Arial" w:cs="Arial"/>
          <w:sz w:val="20"/>
          <w:szCs w:val="20"/>
        </w:rPr>
        <w:t>.</w:t>
      </w:r>
      <w:r w:rsidRPr="00E076E0">
        <w:rPr>
          <w:rFonts w:ascii="Arial" w:hAnsi="Arial" w:cs="Arial"/>
          <w:sz w:val="20"/>
          <w:szCs w:val="20"/>
        </w:rPr>
        <w:t xml:space="preserve"> </w:t>
      </w:r>
      <w:r>
        <w:rPr>
          <w:rFonts w:ascii="Arial" w:hAnsi="Arial" w:cs="Arial"/>
          <w:sz w:val="20"/>
          <w:szCs w:val="20"/>
        </w:rPr>
        <w:t xml:space="preserve">Budynek wchodzi w skład zespołu dawnego monastyru prawosławnego w Turkowicach wpisanego do rejestru zabytków za Nr A/1589, zlokalizowanego </w:t>
      </w:r>
      <w:r w:rsidRPr="00502C05">
        <w:rPr>
          <w:rFonts w:ascii="Arial" w:hAnsi="Arial" w:cs="Arial"/>
          <w:sz w:val="20"/>
          <w:szCs w:val="20"/>
        </w:rPr>
        <w:t xml:space="preserve">na dz. </w:t>
      </w:r>
      <w:proofErr w:type="spellStart"/>
      <w:r w:rsidRPr="00502C05">
        <w:rPr>
          <w:rFonts w:ascii="Arial" w:hAnsi="Arial" w:cs="Arial"/>
          <w:sz w:val="20"/>
          <w:szCs w:val="20"/>
        </w:rPr>
        <w:t>ozn</w:t>
      </w:r>
      <w:proofErr w:type="spellEnd"/>
      <w:r w:rsidRPr="00502C05">
        <w:rPr>
          <w:rFonts w:ascii="Arial" w:hAnsi="Arial" w:cs="Arial"/>
          <w:sz w:val="20"/>
          <w:szCs w:val="20"/>
        </w:rPr>
        <w:t>. nr 557/28 o pow. 1,0541 ha.</w:t>
      </w:r>
      <w:r>
        <w:rPr>
          <w:rFonts w:ascii="Arial" w:hAnsi="Arial" w:cs="Arial"/>
          <w:sz w:val="20"/>
          <w:szCs w:val="20"/>
        </w:rPr>
        <w:t xml:space="preserve"> Zgodnie </w:t>
      </w:r>
      <w:r>
        <w:rPr>
          <w:rFonts w:ascii="Arial" w:hAnsi="Arial" w:cs="Arial"/>
          <w:sz w:val="20"/>
          <w:szCs w:val="20"/>
        </w:rPr>
        <w:br/>
        <w:t xml:space="preserve">z </w:t>
      </w:r>
      <w:r w:rsidRPr="00B548E9">
        <w:rPr>
          <w:rFonts w:ascii="Arial" w:hAnsi="Arial" w:cs="Arial"/>
          <w:sz w:val="20"/>
          <w:szCs w:val="20"/>
        </w:rPr>
        <w:t>Miejscowym Planem Zagospodarowania Przestrzennego Gminy</w:t>
      </w:r>
      <w:r>
        <w:rPr>
          <w:rFonts w:ascii="Arial" w:hAnsi="Arial" w:cs="Arial"/>
          <w:sz w:val="20"/>
          <w:szCs w:val="20"/>
        </w:rPr>
        <w:t xml:space="preserve"> Werbkowice działka oznaczona jest symbolem planu E.38.ZL – tereny lasów;</w:t>
      </w:r>
      <w:r w:rsidRPr="00E076E0">
        <w:rPr>
          <w:rFonts w:ascii="Arial" w:hAnsi="Arial" w:cs="Arial"/>
          <w:sz w:val="20"/>
          <w:szCs w:val="20"/>
        </w:rPr>
        <w:t xml:space="preserve"> </w:t>
      </w:r>
      <w:r>
        <w:rPr>
          <w:rFonts w:ascii="Arial" w:hAnsi="Arial" w:cs="Arial"/>
          <w:sz w:val="20"/>
          <w:szCs w:val="20"/>
        </w:rPr>
        <w:t>KW Nr ZA1H/00066484/7;</w:t>
      </w:r>
    </w:p>
    <w:p w:rsidR="00A5278B" w:rsidRDefault="00A5278B" w:rsidP="00A5278B">
      <w:pPr>
        <w:pStyle w:val="Akapitzlist"/>
        <w:spacing w:after="0"/>
        <w:jc w:val="both"/>
        <w:rPr>
          <w:rFonts w:ascii="Arial" w:hAnsi="Arial" w:cs="Arial"/>
          <w:sz w:val="20"/>
          <w:szCs w:val="20"/>
        </w:rPr>
      </w:pPr>
      <w:r>
        <w:rPr>
          <w:rFonts w:ascii="Arial" w:hAnsi="Arial" w:cs="Arial"/>
          <w:b/>
          <w:sz w:val="20"/>
          <w:szCs w:val="20"/>
        </w:rPr>
        <w:t xml:space="preserve">-  budynek internatu żeńskiego </w:t>
      </w:r>
      <w:r>
        <w:rPr>
          <w:rFonts w:ascii="Arial" w:hAnsi="Arial" w:cs="Arial"/>
          <w:sz w:val="20"/>
          <w:szCs w:val="20"/>
        </w:rPr>
        <w:t>wybudowany w roku 1972 o pow. użytkowej 1555,37 m</w:t>
      </w:r>
      <w:r>
        <w:rPr>
          <w:rFonts w:ascii="Arial" w:hAnsi="Arial" w:cs="Arial"/>
          <w:sz w:val="20"/>
          <w:szCs w:val="20"/>
          <w:vertAlign w:val="superscript"/>
        </w:rPr>
        <w:t>2</w:t>
      </w:r>
      <w:r>
        <w:rPr>
          <w:rFonts w:ascii="Arial" w:hAnsi="Arial" w:cs="Arial"/>
          <w:sz w:val="20"/>
          <w:szCs w:val="20"/>
        </w:rPr>
        <w:t xml:space="preserve">. Jest to budynek trzypiętrowy, konstrukcji murowanej z cegły i pustaków, wyposażony w instalację elektryczną, wodociągowo-kanalizacyjną i </w:t>
      </w:r>
      <w:proofErr w:type="spellStart"/>
      <w:r>
        <w:rPr>
          <w:rFonts w:ascii="Arial" w:hAnsi="Arial" w:cs="Arial"/>
          <w:sz w:val="20"/>
          <w:szCs w:val="20"/>
        </w:rPr>
        <w:t>c.o</w:t>
      </w:r>
      <w:proofErr w:type="spellEnd"/>
      <w:r>
        <w:rPr>
          <w:rFonts w:ascii="Arial" w:hAnsi="Arial" w:cs="Arial"/>
          <w:sz w:val="20"/>
          <w:szCs w:val="20"/>
        </w:rPr>
        <w:t xml:space="preserve">.  Na parterze budynku mieszczą się Warsztaty Terapii Zajęciowej (obciążenie umową zawartą na czas określony (w akcie notarialnym zostanie zawarty zapis dotyczący kontynuacji działalności prowadzonej przez WTZ przez czas trwania umowy). Budynek zlokalizowany jest na </w:t>
      </w:r>
      <w:r w:rsidRPr="00502C05">
        <w:rPr>
          <w:rFonts w:ascii="Arial" w:hAnsi="Arial" w:cs="Arial"/>
          <w:sz w:val="20"/>
          <w:szCs w:val="20"/>
        </w:rPr>
        <w:t xml:space="preserve">dz. </w:t>
      </w:r>
      <w:proofErr w:type="spellStart"/>
      <w:r w:rsidRPr="00502C05">
        <w:rPr>
          <w:rFonts w:ascii="Arial" w:hAnsi="Arial" w:cs="Arial"/>
          <w:sz w:val="20"/>
          <w:szCs w:val="20"/>
        </w:rPr>
        <w:t>ozn</w:t>
      </w:r>
      <w:proofErr w:type="spellEnd"/>
      <w:r w:rsidRPr="00502C05">
        <w:rPr>
          <w:rFonts w:ascii="Arial" w:hAnsi="Arial" w:cs="Arial"/>
          <w:sz w:val="20"/>
          <w:szCs w:val="20"/>
        </w:rPr>
        <w:t>. nr 557/27 o pow. 0,2045 ha</w:t>
      </w:r>
      <w:r>
        <w:rPr>
          <w:rFonts w:ascii="Arial" w:hAnsi="Arial" w:cs="Arial"/>
          <w:sz w:val="20"/>
          <w:szCs w:val="20"/>
        </w:rPr>
        <w:t>. Zgodnie z MPZP</w:t>
      </w:r>
      <w:r w:rsidRPr="00F92660">
        <w:rPr>
          <w:rFonts w:ascii="Arial" w:hAnsi="Arial" w:cs="Arial"/>
          <w:sz w:val="20"/>
          <w:szCs w:val="20"/>
        </w:rPr>
        <w:t xml:space="preserve"> </w:t>
      </w:r>
      <w:r>
        <w:rPr>
          <w:rFonts w:ascii="Arial" w:hAnsi="Arial" w:cs="Arial"/>
          <w:sz w:val="20"/>
          <w:szCs w:val="20"/>
        </w:rPr>
        <w:t>działka oznaczona jest symbolem planu E.42.UO – teren usług oświaty;</w:t>
      </w:r>
      <w:r w:rsidRPr="00E076E0">
        <w:rPr>
          <w:rFonts w:ascii="Arial" w:hAnsi="Arial" w:cs="Arial"/>
          <w:sz w:val="20"/>
          <w:szCs w:val="20"/>
        </w:rPr>
        <w:t xml:space="preserve"> </w:t>
      </w:r>
      <w:r>
        <w:rPr>
          <w:rFonts w:ascii="Arial" w:hAnsi="Arial" w:cs="Arial"/>
          <w:sz w:val="20"/>
          <w:szCs w:val="20"/>
        </w:rPr>
        <w:t>KW Nr ZA1H/00066484/7;</w:t>
      </w:r>
    </w:p>
    <w:p w:rsidR="00A5278B" w:rsidRDefault="00A5278B" w:rsidP="00A5278B">
      <w:pPr>
        <w:pStyle w:val="Akapitzlist"/>
        <w:spacing w:after="0"/>
        <w:jc w:val="both"/>
        <w:rPr>
          <w:rFonts w:ascii="Arial" w:hAnsi="Arial" w:cs="Arial"/>
          <w:sz w:val="20"/>
          <w:szCs w:val="20"/>
        </w:rPr>
      </w:pPr>
      <w:r>
        <w:rPr>
          <w:rFonts w:ascii="Arial" w:hAnsi="Arial" w:cs="Arial"/>
          <w:b/>
          <w:sz w:val="20"/>
          <w:szCs w:val="20"/>
        </w:rPr>
        <w:t xml:space="preserve">- budynek murowanej kotłowni. </w:t>
      </w:r>
      <w:r>
        <w:rPr>
          <w:rFonts w:ascii="Arial" w:hAnsi="Arial" w:cs="Arial"/>
          <w:sz w:val="20"/>
          <w:szCs w:val="20"/>
        </w:rPr>
        <w:t>Rok budowy 1973, pow. użytkowa 100,72 m</w:t>
      </w:r>
      <w:r>
        <w:rPr>
          <w:rFonts w:ascii="Arial" w:hAnsi="Arial" w:cs="Arial"/>
          <w:sz w:val="20"/>
          <w:szCs w:val="20"/>
          <w:vertAlign w:val="superscript"/>
        </w:rPr>
        <w:t>2</w:t>
      </w:r>
      <w:r>
        <w:rPr>
          <w:rFonts w:ascii="Arial" w:hAnsi="Arial" w:cs="Arial"/>
          <w:sz w:val="20"/>
          <w:szCs w:val="20"/>
        </w:rPr>
        <w:t xml:space="preserve">, zlokalizowany na </w:t>
      </w:r>
      <w:r w:rsidRPr="00502C05">
        <w:rPr>
          <w:rFonts w:ascii="Arial" w:hAnsi="Arial" w:cs="Arial"/>
          <w:sz w:val="20"/>
          <w:szCs w:val="20"/>
        </w:rPr>
        <w:t>dz. nr 557/26 o pow. 0,0681 ha</w:t>
      </w:r>
      <w:r>
        <w:rPr>
          <w:rFonts w:ascii="Arial" w:hAnsi="Arial" w:cs="Arial"/>
          <w:sz w:val="20"/>
          <w:szCs w:val="20"/>
        </w:rPr>
        <w:t>, Zgodnie z MPZP</w:t>
      </w:r>
      <w:r w:rsidRPr="00F92660">
        <w:rPr>
          <w:rFonts w:ascii="Arial" w:hAnsi="Arial" w:cs="Arial"/>
          <w:sz w:val="20"/>
          <w:szCs w:val="20"/>
        </w:rPr>
        <w:t xml:space="preserve"> </w:t>
      </w:r>
      <w:r>
        <w:rPr>
          <w:rFonts w:ascii="Arial" w:hAnsi="Arial" w:cs="Arial"/>
          <w:sz w:val="20"/>
          <w:szCs w:val="20"/>
        </w:rPr>
        <w:t>działka oznaczona jest symbolem planu E.42.UO – teren usług oświaty;</w:t>
      </w:r>
      <w:r w:rsidRPr="00E076E0">
        <w:rPr>
          <w:rFonts w:ascii="Arial" w:hAnsi="Arial" w:cs="Arial"/>
          <w:sz w:val="20"/>
          <w:szCs w:val="20"/>
        </w:rPr>
        <w:t xml:space="preserve"> </w:t>
      </w:r>
      <w:r>
        <w:rPr>
          <w:rFonts w:ascii="Arial" w:hAnsi="Arial" w:cs="Arial"/>
          <w:sz w:val="20"/>
          <w:szCs w:val="20"/>
        </w:rPr>
        <w:t>KW Nr ZA1H/00066484/7;</w:t>
      </w:r>
    </w:p>
    <w:p w:rsidR="00A5278B" w:rsidRDefault="00A5278B" w:rsidP="00A5278B">
      <w:pPr>
        <w:pStyle w:val="Akapitzlist"/>
        <w:spacing w:after="0"/>
        <w:jc w:val="both"/>
        <w:rPr>
          <w:rFonts w:ascii="Arial" w:hAnsi="Arial" w:cs="Arial"/>
          <w:sz w:val="20"/>
          <w:szCs w:val="20"/>
        </w:rPr>
      </w:pPr>
      <w:r>
        <w:rPr>
          <w:rFonts w:ascii="Arial" w:hAnsi="Arial" w:cs="Arial"/>
          <w:b/>
          <w:sz w:val="20"/>
          <w:szCs w:val="20"/>
        </w:rPr>
        <w:t>-</w:t>
      </w:r>
      <w:r>
        <w:rPr>
          <w:rFonts w:ascii="Arial" w:hAnsi="Arial" w:cs="Arial"/>
          <w:sz w:val="20"/>
          <w:szCs w:val="20"/>
        </w:rPr>
        <w:t xml:space="preserve"> </w:t>
      </w:r>
      <w:r w:rsidRPr="00E469B1">
        <w:rPr>
          <w:rFonts w:ascii="Arial" w:hAnsi="Arial" w:cs="Arial"/>
          <w:b/>
          <w:sz w:val="20"/>
          <w:szCs w:val="20"/>
        </w:rPr>
        <w:t>budynek warsztatu</w:t>
      </w:r>
      <w:r>
        <w:rPr>
          <w:rFonts w:ascii="Arial" w:hAnsi="Arial" w:cs="Arial"/>
          <w:sz w:val="20"/>
          <w:szCs w:val="20"/>
        </w:rPr>
        <w:t xml:space="preserve"> konstrukcji murowanej, wybudowany w 1973 roku o pow. użytkowej 611,73 m</w:t>
      </w:r>
      <w:r>
        <w:rPr>
          <w:rFonts w:ascii="Arial" w:hAnsi="Arial" w:cs="Arial"/>
          <w:sz w:val="20"/>
          <w:szCs w:val="20"/>
          <w:vertAlign w:val="superscript"/>
        </w:rPr>
        <w:t>2</w:t>
      </w:r>
      <w:r>
        <w:rPr>
          <w:rFonts w:ascii="Arial" w:hAnsi="Arial" w:cs="Arial"/>
          <w:sz w:val="20"/>
          <w:szCs w:val="20"/>
        </w:rPr>
        <w:t xml:space="preserve">, wyposażony w instalację elektryczną, wodociągowo-kanalizacyjną i </w:t>
      </w:r>
      <w:proofErr w:type="spellStart"/>
      <w:r>
        <w:rPr>
          <w:rFonts w:ascii="Arial" w:hAnsi="Arial" w:cs="Arial"/>
          <w:sz w:val="20"/>
          <w:szCs w:val="20"/>
        </w:rPr>
        <w:t>c.o</w:t>
      </w:r>
      <w:proofErr w:type="spellEnd"/>
      <w:r>
        <w:rPr>
          <w:rFonts w:ascii="Arial" w:hAnsi="Arial" w:cs="Arial"/>
          <w:sz w:val="20"/>
          <w:szCs w:val="20"/>
        </w:rPr>
        <w:t xml:space="preserve">.  zlokalizowany na dz. </w:t>
      </w:r>
      <w:proofErr w:type="spellStart"/>
      <w:r>
        <w:rPr>
          <w:rFonts w:ascii="Arial" w:hAnsi="Arial" w:cs="Arial"/>
          <w:sz w:val="20"/>
          <w:szCs w:val="20"/>
        </w:rPr>
        <w:t>ozn</w:t>
      </w:r>
      <w:proofErr w:type="spellEnd"/>
      <w:r>
        <w:rPr>
          <w:rFonts w:ascii="Arial" w:hAnsi="Arial" w:cs="Arial"/>
          <w:sz w:val="20"/>
          <w:szCs w:val="20"/>
        </w:rPr>
        <w:t xml:space="preserve">. </w:t>
      </w:r>
      <w:r w:rsidR="00FE5326">
        <w:rPr>
          <w:rFonts w:ascii="Arial" w:hAnsi="Arial" w:cs="Arial"/>
          <w:sz w:val="20"/>
          <w:szCs w:val="20"/>
        </w:rPr>
        <w:br/>
      </w:r>
      <w:r>
        <w:rPr>
          <w:rFonts w:ascii="Arial" w:hAnsi="Arial" w:cs="Arial"/>
          <w:sz w:val="20"/>
          <w:szCs w:val="20"/>
        </w:rPr>
        <w:t>nr 557/52 o pow. 0,2988 ha. Na przedmiotowej działce znajduję się także stacja paliw płynnych (nieczynna) oraz magazyn smarów. Zgodnie z MPZP</w:t>
      </w:r>
      <w:r w:rsidRPr="00F92660">
        <w:rPr>
          <w:rFonts w:ascii="Arial" w:hAnsi="Arial" w:cs="Arial"/>
          <w:sz w:val="20"/>
          <w:szCs w:val="20"/>
        </w:rPr>
        <w:t xml:space="preserve"> </w:t>
      </w:r>
      <w:r>
        <w:rPr>
          <w:rFonts w:ascii="Arial" w:hAnsi="Arial" w:cs="Arial"/>
          <w:sz w:val="20"/>
          <w:szCs w:val="20"/>
        </w:rPr>
        <w:t>działka oznaczona jest symbolem planu 2.RM, RU – teren zabudowy zagrodowej oraz teren obsługi produkcji w gospodarstwach rolnych, hodowlanych i ogrodniczych; KW Nr ZA1H/00066484/7;</w:t>
      </w:r>
    </w:p>
    <w:p w:rsidR="00A5278B" w:rsidRDefault="00A5278B" w:rsidP="00A5278B">
      <w:pPr>
        <w:pStyle w:val="Akapitzlist"/>
        <w:spacing w:after="0"/>
        <w:jc w:val="both"/>
        <w:rPr>
          <w:rFonts w:ascii="Arial" w:hAnsi="Arial" w:cs="Arial"/>
          <w:sz w:val="20"/>
          <w:szCs w:val="20"/>
        </w:rPr>
      </w:pPr>
      <w:r>
        <w:rPr>
          <w:rFonts w:ascii="Arial" w:hAnsi="Arial" w:cs="Arial"/>
          <w:b/>
          <w:sz w:val="20"/>
          <w:szCs w:val="20"/>
        </w:rPr>
        <w:lastRenderedPageBreak/>
        <w:t xml:space="preserve">- </w:t>
      </w:r>
      <w:r>
        <w:rPr>
          <w:rFonts w:ascii="Arial" w:hAnsi="Arial" w:cs="Arial"/>
          <w:sz w:val="20"/>
          <w:szCs w:val="20"/>
        </w:rPr>
        <w:t xml:space="preserve">dz. nr 557/29 o pow. 3,0600 ha zabudowana drewnianym budynkiem mieszkalnym przeznaczonym do rozbiórki, położonym na terenie zalesionym. Zgodnie z </w:t>
      </w:r>
      <w:r w:rsidRPr="00B548E9">
        <w:rPr>
          <w:rFonts w:ascii="Arial" w:hAnsi="Arial" w:cs="Arial"/>
          <w:sz w:val="20"/>
          <w:szCs w:val="20"/>
        </w:rPr>
        <w:t>Miejscowym Planem Zagospodarowania Przestrzennego Gminy</w:t>
      </w:r>
      <w:r>
        <w:rPr>
          <w:rFonts w:ascii="Arial" w:hAnsi="Arial" w:cs="Arial"/>
          <w:sz w:val="20"/>
          <w:szCs w:val="20"/>
        </w:rPr>
        <w:t xml:space="preserve"> Werbkowice działka oznaczona jest symbolem planu E.38.ZL – tereny lasów;</w:t>
      </w:r>
      <w:r w:rsidRPr="00E076E0">
        <w:rPr>
          <w:rFonts w:ascii="Arial" w:hAnsi="Arial" w:cs="Arial"/>
          <w:sz w:val="20"/>
          <w:szCs w:val="20"/>
        </w:rPr>
        <w:t xml:space="preserve"> </w:t>
      </w:r>
      <w:r>
        <w:rPr>
          <w:rFonts w:ascii="Arial" w:hAnsi="Arial" w:cs="Arial"/>
          <w:sz w:val="20"/>
          <w:szCs w:val="20"/>
        </w:rPr>
        <w:t>KW Nr ZA1H/00066484/7;</w:t>
      </w:r>
    </w:p>
    <w:p w:rsidR="00A5278B" w:rsidRDefault="00A5278B" w:rsidP="00A5278B">
      <w:pPr>
        <w:pStyle w:val="Akapitzlist"/>
        <w:spacing w:after="0"/>
        <w:jc w:val="both"/>
        <w:rPr>
          <w:rFonts w:ascii="Arial" w:hAnsi="Arial" w:cs="Arial"/>
          <w:sz w:val="20"/>
          <w:szCs w:val="20"/>
        </w:rPr>
      </w:pPr>
      <w:r>
        <w:rPr>
          <w:rFonts w:ascii="Arial" w:hAnsi="Arial" w:cs="Arial"/>
          <w:b/>
          <w:sz w:val="20"/>
          <w:szCs w:val="20"/>
        </w:rPr>
        <w:t>-</w:t>
      </w:r>
      <w:r>
        <w:rPr>
          <w:rFonts w:ascii="Arial" w:hAnsi="Arial" w:cs="Arial"/>
          <w:sz w:val="20"/>
          <w:szCs w:val="20"/>
        </w:rPr>
        <w:t xml:space="preserve"> dz. nr 557/16 o pow. 0,4168 ha. Na nieruchomości zlokalizowana jest przeznaczona do likwidacji szklarnia. Zgodnie z MPZP</w:t>
      </w:r>
      <w:r w:rsidRPr="00F92660">
        <w:rPr>
          <w:rFonts w:ascii="Arial" w:hAnsi="Arial" w:cs="Arial"/>
          <w:sz w:val="20"/>
          <w:szCs w:val="20"/>
        </w:rPr>
        <w:t xml:space="preserve"> </w:t>
      </w:r>
      <w:r>
        <w:rPr>
          <w:rFonts w:ascii="Arial" w:hAnsi="Arial" w:cs="Arial"/>
          <w:sz w:val="20"/>
          <w:szCs w:val="20"/>
        </w:rPr>
        <w:t>działka oznaczona jest symbolem planu 2.RM, RU – teren zabudowy zagrodowej oraz teren obsługi produkcji w gospodarstwach rolnych, hodowlanych i ogrodniczych; KW Nr ZA1H/00066484/7;</w:t>
      </w:r>
    </w:p>
    <w:p w:rsidR="00A5278B" w:rsidRDefault="00A5278B" w:rsidP="00A5278B">
      <w:pPr>
        <w:pStyle w:val="Akapitzlist"/>
        <w:spacing w:after="0"/>
        <w:jc w:val="both"/>
        <w:rPr>
          <w:rFonts w:ascii="Arial" w:hAnsi="Arial" w:cs="Arial"/>
          <w:sz w:val="20"/>
          <w:szCs w:val="20"/>
        </w:rPr>
      </w:pPr>
      <w:r>
        <w:rPr>
          <w:rFonts w:ascii="Arial" w:hAnsi="Arial" w:cs="Arial"/>
          <w:b/>
          <w:sz w:val="20"/>
          <w:szCs w:val="20"/>
        </w:rPr>
        <w:t>-</w:t>
      </w:r>
      <w:r>
        <w:rPr>
          <w:rFonts w:ascii="Arial" w:hAnsi="Arial" w:cs="Arial"/>
          <w:sz w:val="20"/>
          <w:szCs w:val="20"/>
        </w:rPr>
        <w:t xml:space="preserve"> dz. nr 193 o pow. 3,2400 ha. Nieruchomość niezabudowana, sklasyfikowana w ewidencji gruntów jako użytek Ł IV, </w:t>
      </w:r>
      <w:proofErr w:type="spellStart"/>
      <w:r>
        <w:rPr>
          <w:rFonts w:ascii="Arial" w:hAnsi="Arial" w:cs="Arial"/>
          <w:sz w:val="20"/>
          <w:szCs w:val="20"/>
        </w:rPr>
        <w:t>Ls</w:t>
      </w:r>
      <w:proofErr w:type="spellEnd"/>
      <w:r>
        <w:rPr>
          <w:rFonts w:ascii="Arial" w:hAnsi="Arial" w:cs="Arial"/>
          <w:sz w:val="20"/>
          <w:szCs w:val="20"/>
        </w:rPr>
        <w:t xml:space="preserve"> IV, położona poza planem zagospodarowania przestrzennego, stanowiąca użytki rolne i leśne; KW Nr ZA1H/000 52418/3;</w:t>
      </w:r>
    </w:p>
    <w:p w:rsidR="00A5278B" w:rsidRDefault="00A5278B" w:rsidP="00A5278B">
      <w:pPr>
        <w:pStyle w:val="Akapitzlist"/>
        <w:spacing w:after="0"/>
        <w:jc w:val="both"/>
        <w:rPr>
          <w:rFonts w:ascii="Arial" w:hAnsi="Arial" w:cs="Arial"/>
          <w:sz w:val="20"/>
          <w:szCs w:val="20"/>
        </w:rPr>
      </w:pPr>
      <w:r>
        <w:rPr>
          <w:rFonts w:ascii="Arial" w:hAnsi="Arial" w:cs="Arial"/>
          <w:b/>
          <w:sz w:val="20"/>
          <w:szCs w:val="20"/>
        </w:rPr>
        <w:t>-</w:t>
      </w:r>
      <w:r>
        <w:rPr>
          <w:rFonts w:ascii="Arial" w:hAnsi="Arial" w:cs="Arial"/>
          <w:sz w:val="20"/>
          <w:szCs w:val="20"/>
        </w:rPr>
        <w:t xml:space="preserve"> dz. nr 301 o pow. 3,2400 ha.</w:t>
      </w:r>
      <w:r w:rsidRPr="0076534F">
        <w:rPr>
          <w:rFonts w:ascii="Arial" w:hAnsi="Arial" w:cs="Arial"/>
          <w:sz w:val="20"/>
          <w:szCs w:val="20"/>
        </w:rPr>
        <w:t xml:space="preserve"> </w:t>
      </w:r>
      <w:r>
        <w:rPr>
          <w:rFonts w:ascii="Arial" w:hAnsi="Arial" w:cs="Arial"/>
          <w:sz w:val="20"/>
          <w:szCs w:val="20"/>
        </w:rPr>
        <w:t>. Nieruchomość niezabudowana, sklasyfikowana w ewidencji gruntów jako użytek Ł IV, Ł V, położona poza planem zagospodarowania przestrzennego, stanowiąca użytki rolne; KW Nr ZA1H/00052418/3;</w:t>
      </w:r>
    </w:p>
    <w:p w:rsidR="00A5278B" w:rsidRDefault="00A5278B" w:rsidP="00A5278B">
      <w:pPr>
        <w:pStyle w:val="Akapitzlist"/>
        <w:spacing w:after="0"/>
        <w:jc w:val="both"/>
        <w:rPr>
          <w:rFonts w:ascii="Arial" w:hAnsi="Arial" w:cs="Arial"/>
          <w:sz w:val="20"/>
          <w:szCs w:val="20"/>
        </w:rPr>
      </w:pPr>
      <w:r>
        <w:rPr>
          <w:rFonts w:ascii="Arial" w:hAnsi="Arial" w:cs="Arial"/>
          <w:b/>
          <w:sz w:val="20"/>
          <w:szCs w:val="20"/>
        </w:rPr>
        <w:t>-</w:t>
      </w:r>
      <w:r>
        <w:rPr>
          <w:rFonts w:ascii="Arial" w:hAnsi="Arial" w:cs="Arial"/>
          <w:sz w:val="20"/>
          <w:szCs w:val="20"/>
        </w:rPr>
        <w:t xml:space="preserve"> dz. nr 369 o pow. 2,2500 ha.</w:t>
      </w:r>
      <w:r w:rsidRPr="0076534F">
        <w:rPr>
          <w:rFonts w:ascii="Arial" w:hAnsi="Arial" w:cs="Arial"/>
          <w:sz w:val="20"/>
          <w:szCs w:val="20"/>
        </w:rPr>
        <w:t xml:space="preserve"> </w:t>
      </w:r>
      <w:r>
        <w:rPr>
          <w:rFonts w:ascii="Arial" w:hAnsi="Arial" w:cs="Arial"/>
          <w:sz w:val="20"/>
          <w:szCs w:val="20"/>
        </w:rPr>
        <w:t>. Nieruchomość niezabudowana, sklasyfikowana w ewidencji gruntów jako użytek Ł V, W, teren podmokły położona poza planem zagospodarowania przestrzennego, stanowiąca użytki rolne; KW Nr ZA1H/00052418/3;</w:t>
      </w:r>
    </w:p>
    <w:p w:rsidR="00A5278B" w:rsidRDefault="00A5278B" w:rsidP="00A5278B">
      <w:pPr>
        <w:pStyle w:val="Akapitzlist"/>
        <w:spacing w:after="0"/>
        <w:jc w:val="both"/>
        <w:rPr>
          <w:rFonts w:ascii="Arial" w:hAnsi="Arial" w:cs="Arial"/>
          <w:sz w:val="20"/>
          <w:szCs w:val="20"/>
        </w:rPr>
      </w:pPr>
      <w:r>
        <w:rPr>
          <w:rFonts w:ascii="Arial" w:hAnsi="Arial" w:cs="Arial"/>
          <w:b/>
          <w:sz w:val="20"/>
          <w:szCs w:val="20"/>
        </w:rPr>
        <w:t>-</w:t>
      </w:r>
      <w:r>
        <w:rPr>
          <w:rFonts w:ascii="Arial" w:hAnsi="Arial" w:cs="Arial"/>
          <w:sz w:val="20"/>
          <w:szCs w:val="20"/>
        </w:rPr>
        <w:t xml:space="preserve"> dz. nr 557/47 o pow. 1,8816 ha. Nieruchomość niezabudowana, sklasyfikowana w ewidencji gruntów jako użytek Ł IV, </w:t>
      </w:r>
      <w:proofErr w:type="spellStart"/>
      <w:r>
        <w:rPr>
          <w:rFonts w:ascii="Arial" w:hAnsi="Arial" w:cs="Arial"/>
          <w:sz w:val="20"/>
          <w:szCs w:val="20"/>
        </w:rPr>
        <w:t>Łs</w:t>
      </w:r>
      <w:proofErr w:type="spellEnd"/>
      <w:r>
        <w:rPr>
          <w:rFonts w:ascii="Arial" w:hAnsi="Arial" w:cs="Arial"/>
          <w:sz w:val="20"/>
          <w:szCs w:val="20"/>
        </w:rPr>
        <w:t xml:space="preserve"> IV, R IV a. Zgodnie z MPZP oznaczona jest symbolem planu E.39.ZP – tereny zieleni urządzonej, KW Nr ZA1H/00052418/3;</w:t>
      </w:r>
    </w:p>
    <w:p w:rsidR="00A5278B" w:rsidRDefault="00A5278B" w:rsidP="00A5278B">
      <w:pPr>
        <w:pStyle w:val="Akapitzlist"/>
        <w:spacing w:after="0"/>
        <w:jc w:val="both"/>
        <w:rPr>
          <w:rFonts w:ascii="Arial" w:hAnsi="Arial" w:cs="Arial"/>
          <w:sz w:val="20"/>
          <w:szCs w:val="20"/>
        </w:rPr>
      </w:pPr>
      <w:r>
        <w:rPr>
          <w:rFonts w:ascii="Arial" w:hAnsi="Arial" w:cs="Arial"/>
          <w:b/>
          <w:sz w:val="20"/>
          <w:szCs w:val="20"/>
        </w:rPr>
        <w:t>-</w:t>
      </w:r>
      <w:r>
        <w:rPr>
          <w:rFonts w:ascii="Arial" w:hAnsi="Arial" w:cs="Arial"/>
          <w:sz w:val="20"/>
          <w:szCs w:val="20"/>
        </w:rPr>
        <w:t xml:space="preserve"> dz. nr 557/50 o pow. 9,8843 ha.</w:t>
      </w:r>
      <w:r w:rsidRPr="00B10016">
        <w:rPr>
          <w:rFonts w:ascii="Arial" w:hAnsi="Arial" w:cs="Arial"/>
          <w:sz w:val="20"/>
          <w:szCs w:val="20"/>
        </w:rPr>
        <w:t xml:space="preserve"> </w:t>
      </w:r>
      <w:r>
        <w:rPr>
          <w:rFonts w:ascii="Arial" w:hAnsi="Arial" w:cs="Arial"/>
          <w:sz w:val="20"/>
          <w:szCs w:val="20"/>
        </w:rPr>
        <w:t xml:space="preserve">Nieruchomość niezabudowana, sklasyfikowana w ewidencji gruntów jako użytek </w:t>
      </w:r>
      <w:proofErr w:type="spellStart"/>
      <w:r>
        <w:rPr>
          <w:rFonts w:ascii="Arial" w:hAnsi="Arial" w:cs="Arial"/>
          <w:sz w:val="20"/>
          <w:szCs w:val="20"/>
        </w:rPr>
        <w:t>Ps</w:t>
      </w:r>
      <w:proofErr w:type="spellEnd"/>
      <w:r>
        <w:rPr>
          <w:rFonts w:ascii="Arial" w:hAnsi="Arial" w:cs="Arial"/>
          <w:sz w:val="20"/>
          <w:szCs w:val="20"/>
        </w:rPr>
        <w:t xml:space="preserve"> IV, </w:t>
      </w:r>
      <w:proofErr w:type="spellStart"/>
      <w:r>
        <w:rPr>
          <w:rFonts w:ascii="Arial" w:hAnsi="Arial" w:cs="Arial"/>
          <w:sz w:val="20"/>
          <w:szCs w:val="20"/>
        </w:rPr>
        <w:t>Ls</w:t>
      </w:r>
      <w:proofErr w:type="spellEnd"/>
      <w:r>
        <w:rPr>
          <w:rFonts w:ascii="Arial" w:hAnsi="Arial" w:cs="Arial"/>
          <w:sz w:val="20"/>
          <w:szCs w:val="20"/>
        </w:rPr>
        <w:t xml:space="preserve"> IV. Zgodnie z MPZP oznaczona jest symbolem planu E. 38.ZL – tereny lasów, KW Nr ZA1H/00052418/3;</w:t>
      </w:r>
    </w:p>
    <w:p w:rsidR="00A5278B" w:rsidRDefault="00A5278B" w:rsidP="00A5278B">
      <w:pPr>
        <w:pStyle w:val="Akapitzlist"/>
        <w:spacing w:after="0"/>
        <w:jc w:val="both"/>
        <w:rPr>
          <w:rFonts w:ascii="Arial" w:hAnsi="Arial" w:cs="Arial"/>
          <w:sz w:val="20"/>
          <w:szCs w:val="20"/>
        </w:rPr>
      </w:pPr>
      <w:r>
        <w:rPr>
          <w:rFonts w:ascii="Arial" w:hAnsi="Arial" w:cs="Arial"/>
          <w:b/>
          <w:sz w:val="20"/>
          <w:szCs w:val="20"/>
        </w:rPr>
        <w:t>-</w:t>
      </w:r>
      <w:r>
        <w:rPr>
          <w:rFonts w:ascii="Arial" w:hAnsi="Arial" w:cs="Arial"/>
          <w:sz w:val="20"/>
          <w:szCs w:val="20"/>
        </w:rPr>
        <w:t xml:space="preserve"> dz. nr 557/31 o pow. 0,0022 ha, dz. nr 557/32 o pow. 0,0018 ha, dz. nr 557/33 o pow. 0,0018 ha, dz. nr 557/34 o pow. 0,0035 ha, dz. nr 557/35 o pow. 0,0036 ha, dz. nr 557/36 o pow. 0,0021 ha, dz. nr 557/37 o pow. 0,0024 ha, dz. nr 557/38 o pow. 0,0024 ha, dz. nr 557/39 o pow. 0,0024 ha, dz. nr 557/40 o pow. 0,0024 ha, dz. nr 557/41 o pow. 0,0024 ha, dz. nr 557/42 o pow. 0,0024 ha, dz. nr 557/43 o pow. 0,0024 ha, dz. nr 557/44 o pow. 0,0026 ha – są to działki niezabudowane wydzielone pod budowę garaży oraz dz. nr 557/45 o pow. 0,0490 ha niezabudowana, przeznaczona pod plac manewrowy. Zgodnie z MPZP przedmiotowe działki są oznaczone symbolem planu 1.RM, RU – teren zabudowy zagrodowej oraz teren obsługi produkcji w gospodarstwach rolnych, hodowlanych </w:t>
      </w:r>
      <w:r>
        <w:rPr>
          <w:rFonts w:ascii="Arial" w:hAnsi="Arial" w:cs="Arial"/>
          <w:sz w:val="20"/>
          <w:szCs w:val="20"/>
        </w:rPr>
        <w:br/>
        <w:t>i ogrodniczych; KW Nr ZA1H/00052418/3.</w:t>
      </w:r>
    </w:p>
    <w:p w:rsidR="00A5278B" w:rsidRPr="00A5278B" w:rsidRDefault="00A5278B" w:rsidP="00A5278B">
      <w:pPr>
        <w:spacing w:after="0"/>
        <w:jc w:val="both"/>
        <w:rPr>
          <w:rFonts w:ascii="Arial" w:hAnsi="Arial" w:cs="Arial"/>
          <w:sz w:val="20"/>
          <w:szCs w:val="20"/>
        </w:rPr>
      </w:pPr>
    </w:p>
    <w:p w:rsidR="00AD1465" w:rsidRPr="00352857" w:rsidRDefault="00AD1465" w:rsidP="00AD1465">
      <w:pPr>
        <w:pStyle w:val="Akapitzlist"/>
        <w:spacing w:after="0"/>
        <w:jc w:val="both"/>
        <w:rPr>
          <w:rFonts w:ascii="Arial" w:hAnsi="Arial" w:cs="Arial"/>
          <w:sz w:val="20"/>
          <w:szCs w:val="20"/>
        </w:rPr>
      </w:pPr>
    </w:p>
    <w:p w:rsidR="00566B57" w:rsidRPr="00352857" w:rsidRDefault="00566B57" w:rsidP="00566B57">
      <w:pPr>
        <w:pStyle w:val="Akapitzlist"/>
        <w:numPr>
          <w:ilvl w:val="0"/>
          <w:numId w:val="1"/>
        </w:numPr>
        <w:spacing w:after="0"/>
        <w:jc w:val="both"/>
        <w:rPr>
          <w:rFonts w:ascii="Arial" w:hAnsi="Arial" w:cs="Arial"/>
          <w:sz w:val="20"/>
          <w:szCs w:val="20"/>
        </w:rPr>
      </w:pPr>
      <w:r w:rsidRPr="00352857">
        <w:rPr>
          <w:rFonts w:ascii="Arial" w:hAnsi="Arial" w:cs="Arial"/>
          <w:sz w:val="20"/>
          <w:szCs w:val="20"/>
        </w:rPr>
        <w:t xml:space="preserve">Do nieruchomości budynkowych wpisanych do rejestru zabytków mają zastosowanie przepisy ustawy </w:t>
      </w:r>
      <w:r w:rsidR="00275E47" w:rsidRPr="00352857">
        <w:rPr>
          <w:rFonts w:ascii="Arial" w:hAnsi="Arial" w:cs="Arial"/>
          <w:sz w:val="20"/>
          <w:szCs w:val="20"/>
        </w:rPr>
        <w:br/>
      </w:r>
      <w:r w:rsidRPr="00352857">
        <w:rPr>
          <w:rFonts w:ascii="Arial" w:hAnsi="Arial" w:cs="Arial"/>
          <w:sz w:val="20"/>
          <w:szCs w:val="20"/>
        </w:rPr>
        <w:t xml:space="preserve">z dnia 23 lipca 2003 roku o ochronie zabytków i opiece nad zabytkami </w:t>
      </w:r>
      <w:r w:rsidR="00275E47" w:rsidRPr="00352857">
        <w:rPr>
          <w:rFonts w:ascii="Arial" w:hAnsi="Arial" w:cs="Arial"/>
          <w:sz w:val="20"/>
          <w:szCs w:val="20"/>
        </w:rPr>
        <w:t xml:space="preserve">(Dz. U. z 2003r., Nr 162, poz. 1568 z późn. zm.). </w:t>
      </w:r>
      <w:r w:rsidRPr="00352857">
        <w:rPr>
          <w:rFonts w:ascii="Arial" w:hAnsi="Arial" w:cs="Arial"/>
          <w:sz w:val="20"/>
          <w:szCs w:val="20"/>
        </w:rPr>
        <w:t xml:space="preserve"> Zgodnie z zaleceniami Lubelskiego Wojewódzkiego Konserwatora Zabytków</w:t>
      </w:r>
      <w:r w:rsidR="00275E47" w:rsidRPr="00352857">
        <w:rPr>
          <w:rFonts w:ascii="Arial" w:hAnsi="Arial" w:cs="Arial"/>
          <w:sz w:val="20"/>
          <w:szCs w:val="20"/>
        </w:rPr>
        <w:t xml:space="preserve"> nabywca nieruchomości zobowiązany będzie do przeprowadzenia niezbędnych prac remontowych </w:t>
      </w:r>
      <w:r w:rsidR="00275E47" w:rsidRPr="00352857">
        <w:rPr>
          <w:rFonts w:ascii="Arial" w:hAnsi="Arial" w:cs="Arial"/>
          <w:sz w:val="20"/>
          <w:szCs w:val="20"/>
        </w:rPr>
        <w:br/>
        <w:t>i konserwatorskich przy zabytku w terminie 5 lat od daty nabycia.</w:t>
      </w:r>
    </w:p>
    <w:p w:rsidR="00275E47" w:rsidRPr="00352857" w:rsidRDefault="00275E47" w:rsidP="00566B57">
      <w:pPr>
        <w:pStyle w:val="Akapitzlist"/>
        <w:numPr>
          <w:ilvl w:val="0"/>
          <w:numId w:val="1"/>
        </w:numPr>
        <w:spacing w:after="0"/>
        <w:jc w:val="both"/>
        <w:rPr>
          <w:rFonts w:ascii="Arial" w:hAnsi="Arial" w:cs="Arial"/>
          <w:sz w:val="20"/>
          <w:szCs w:val="20"/>
        </w:rPr>
      </w:pPr>
      <w:r w:rsidRPr="00352857">
        <w:rPr>
          <w:rFonts w:ascii="Arial" w:hAnsi="Arial" w:cs="Arial"/>
          <w:b/>
          <w:sz w:val="20"/>
          <w:szCs w:val="20"/>
        </w:rPr>
        <w:t xml:space="preserve">Cena wywoławcza nieruchomości wynosi </w:t>
      </w:r>
      <w:r w:rsidR="007A090A">
        <w:rPr>
          <w:rFonts w:ascii="Arial" w:hAnsi="Arial" w:cs="Arial"/>
          <w:b/>
          <w:sz w:val="20"/>
          <w:szCs w:val="20"/>
        </w:rPr>
        <w:t>3.225.060,00</w:t>
      </w:r>
      <w:r w:rsidRPr="00352857">
        <w:rPr>
          <w:rFonts w:ascii="Arial" w:hAnsi="Arial" w:cs="Arial"/>
          <w:b/>
          <w:sz w:val="20"/>
          <w:szCs w:val="20"/>
        </w:rPr>
        <w:t xml:space="preserve"> zł</w:t>
      </w:r>
      <w:r w:rsidRPr="00352857">
        <w:rPr>
          <w:rFonts w:ascii="Arial" w:hAnsi="Arial" w:cs="Arial"/>
          <w:sz w:val="20"/>
          <w:szCs w:val="20"/>
        </w:rPr>
        <w:t xml:space="preserve"> (</w:t>
      </w:r>
      <w:r w:rsidR="007A090A">
        <w:rPr>
          <w:rFonts w:ascii="Arial" w:hAnsi="Arial" w:cs="Arial"/>
          <w:sz w:val="20"/>
          <w:szCs w:val="20"/>
        </w:rPr>
        <w:t>trzy</w:t>
      </w:r>
      <w:r w:rsidRPr="00352857">
        <w:rPr>
          <w:rFonts w:ascii="Arial" w:hAnsi="Arial" w:cs="Arial"/>
          <w:sz w:val="20"/>
          <w:szCs w:val="20"/>
        </w:rPr>
        <w:t xml:space="preserve"> miliony </w:t>
      </w:r>
      <w:r w:rsidR="007A090A">
        <w:rPr>
          <w:rFonts w:ascii="Arial" w:hAnsi="Arial" w:cs="Arial"/>
          <w:sz w:val="20"/>
          <w:szCs w:val="20"/>
        </w:rPr>
        <w:t>dwieście dwadzieścia pięć tysięcy sześćdziesiąt</w:t>
      </w:r>
      <w:r w:rsidR="00A5278B">
        <w:rPr>
          <w:rFonts w:ascii="Arial" w:hAnsi="Arial" w:cs="Arial"/>
          <w:sz w:val="20"/>
          <w:szCs w:val="20"/>
        </w:rPr>
        <w:t xml:space="preserve"> </w:t>
      </w:r>
      <w:r w:rsidRPr="00352857">
        <w:rPr>
          <w:rFonts w:ascii="Arial" w:hAnsi="Arial" w:cs="Arial"/>
          <w:sz w:val="20"/>
          <w:szCs w:val="20"/>
        </w:rPr>
        <w:t xml:space="preserve">złotych). </w:t>
      </w:r>
      <w:r w:rsidR="00FE5326">
        <w:rPr>
          <w:rFonts w:ascii="Arial" w:hAnsi="Arial" w:cs="Arial"/>
          <w:sz w:val="20"/>
          <w:szCs w:val="20"/>
        </w:rPr>
        <w:t>Cena wywoławcza nie zawiera podatku VAT. Sprzedaż nieruchomości podlega zwolnieniu z opodatkowania podatkiem VAT na podstawie art. 43 ust. 1 pkt 10a ustawy z dnia 11.III.2004r. o podatku od towarów i usług (Dz.U.2011.177.1054 z późn. zm.).</w:t>
      </w:r>
    </w:p>
    <w:p w:rsidR="00A70616" w:rsidRPr="00352857" w:rsidRDefault="00A70616" w:rsidP="00A70616">
      <w:pPr>
        <w:pStyle w:val="Akapitzlist"/>
        <w:numPr>
          <w:ilvl w:val="0"/>
          <w:numId w:val="1"/>
        </w:numPr>
        <w:spacing w:after="0"/>
        <w:jc w:val="both"/>
        <w:rPr>
          <w:rFonts w:ascii="Arial" w:hAnsi="Arial" w:cs="Arial"/>
          <w:sz w:val="20"/>
          <w:szCs w:val="20"/>
        </w:rPr>
      </w:pPr>
      <w:r w:rsidRPr="00352857">
        <w:rPr>
          <w:rFonts w:ascii="Arial" w:hAnsi="Arial" w:cs="Arial"/>
          <w:b/>
          <w:sz w:val="20"/>
          <w:szCs w:val="20"/>
        </w:rPr>
        <w:t xml:space="preserve">Przetarg odbędzie się w dniu </w:t>
      </w:r>
      <w:r w:rsidR="00FE5326">
        <w:rPr>
          <w:rFonts w:ascii="Arial" w:hAnsi="Arial" w:cs="Arial"/>
          <w:b/>
          <w:sz w:val="20"/>
          <w:szCs w:val="20"/>
        </w:rPr>
        <w:t xml:space="preserve">16 </w:t>
      </w:r>
      <w:r w:rsidR="007A090A">
        <w:rPr>
          <w:rFonts w:ascii="Arial" w:hAnsi="Arial" w:cs="Arial"/>
          <w:b/>
          <w:sz w:val="20"/>
          <w:szCs w:val="20"/>
        </w:rPr>
        <w:t>września</w:t>
      </w:r>
      <w:r w:rsidR="00FE5326">
        <w:rPr>
          <w:rFonts w:ascii="Arial" w:hAnsi="Arial" w:cs="Arial"/>
          <w:b/>
          <w:sz w:val="20"/>
          <w:szCs w:val="20"/>
        </w:rPr>
        <w:t xml:space="preserve"> 2014</w:t>
      </w:r>
      <w:r w:rsidR="006574BE" w:rsidRPr="00352857">
        <w:rPr>
          <w:rFonts w:ascii="Arial" w:hAnsi="Arial" w:cs="Arial"/>
          <w:b/>
          <w:sz w:val="20"/>
          <w:szCs w:val="20"/>
        </w:rPr>
        <w:t xml:space="preserve"> </w:t>
      </w:r>
      <w:r w:rsidRPr="00352857">
        <w:rPr>
          <w:rFonts w:ascii="Arial" w:hAnsi="Arial" w:cs="Arial"/>
          <w:b/>
          <w:sz w:val="20"/>
          <w:szCs w:val="20"/>
        </w:rPr>
        <w:t>roku o godz.:</w:t>
      </w:r>
      <w:r w:rsidR="006574BE" w:rsidRPr="00352857">
        <w:rPr>
          <w:rFonts w:ascii="Arial" w:hAnsi="Arial" w:cs="Arial"/>
          <w:b/>
          <w:sz w:val="20"/>
          <w:szCs w:val="20"/>
        </w:rPr>
        <w:t xml:space="preserve"> 10</w:t>
      </w:r>
      <w:r w:rsidR="006574BE" w:rsidRPr="00352857">
        <w:rPr>
          <w:rFonts w:ascii="Arial" w:hAnsi="Arial" w:cs="Arial"/>
          <w:b/>
          <w:sz w:val="20"/>
          <w:szCs w:val="20"/>
          <w:vertAlign w:val="superscript"/>
        </w:rPr>
        <w:t>00</w:t>
      </w:r>
      <w:r w:rsidRPr="00352857">
        <w:rPr>
          <w:rFonts w:ascii="Arial" w:hAnsi="Arial" w:cs="Arial"/>
          <w:b/>
          <w:sz w:val="20"/>
          <w:szCs w:val="20"/>
        </w:rPr>
        <w:t xml:space="preserve">  </w:t>
      </w:r>
      <w:r w:rsidRPr="00352857">
        <w:rPr>
          <w:rFonts w:ascii="Arial" w:hAnsi="Arial" w:cs="Arial"/>
          <w:sz w:val="20"/>
          <w:szCs w:val="20"/>
        </w:rPr>
        <w:t>w sali konferencyjnej Starostwa Powiatowego w Hrubieszowie przy ul. Narutowicza 34.</w:t>
      </w:r>
    </w:p>
    <w:p w:rsidR="007A090A" w:rsidRPr="007A090A" w:rsidRDefault="00A70616" w:rsidP="00A70616">
      <w:pPr>
        <w:pStyle w:val="Akapitzlist"/>
        <w:numPr>
          <w:ilvl w:val="0"/>
          <w:numId w:val="1"/>
        </w:numPr>
        <w:spacing w:after="0" w:line="240" w:lineRule="auto"/>
        <w:jc w:val="both"/>
        <w:rPr>
          <w:rFonts w:ascii="Arial" w:hAnsi="Arial" w:cs="Arial"/>
          <w:b/>
          <w:sz w:val="20"/>
          <w:szCs w:val="20"/>
        </w:rPr>
      </w:pPr>
      <w:r w:rsidRPr="00FE5326">
        <w:rPr>
          <w:rFonts w:ascii="Arial" w:hAnsi="Arial" w:cs="Arial"/>
          <w:sz w:val="20"/>
          <w:szCs w:val="20"/>
        </w:rPr>
        <w:t xml:space="preserve">Warunkiem uczestnictwa w przetargu jest dokonanie wpłaty </w:t>
      </w:r>
      <w:r w:rsidRPr="00FE5326">
        <w:rPr>
          <w:rFonts w:ascii="Arial" w:hAnsi="Arial" w:cs="Arial"/>
          <w:b/>
          <w:sz w:val="20"/>
          <w:szCs w:val="20"/>
        </w:rPr>
        <w:t xml:space="preserve">wadium w wysokości </w:t>
      </w:r>
      <w:r w:rsidR="007A090A">
        <w:rPr>
          <w:rFonts w:ascii="Arial" w:hAnsi="Arial" w:cs="Arial"/>
          <w:b/>
          <w:sz w:val="20"/>
          <w:szCs w:val="20"/>
        </w:rPr>
        <w:t>161.300,00</w:t>
      </w:r>
      <w:r w:rsidRPr="00FE5326">
        <w:rPr>
          <w:rFonts w:ascii="Arial" w:hAnsi="Arial" w:cs="Arial"/>
          <w:b/>
          <w:sz w:val="20"/>
          <w:szCs w:val="20"/>
        </w:rPr>
        <w:t xml:space="preserve"> zł </w:t>
      </w:r>
      <w:r w:rsidRPr="00FE5326">
        <w:rPr>
          <w:rFonts w:ascii="Arial" w:hAnsi="Arial" w:cs="Arial"/>
          <w:sz w:val="20"/>
          <w:szCs w:val="20"/>
        </w:rPr>
        <w:t>(</w:t>
      </w:r>
      <w:r w:rsidR="007A090A">
        <w:rPr>
          <w:rFonts w:ascii="Arial" w:hAnsi="Arial" w:cs="Arial"/>
          <w:sz w:val="20"/>
          <w:szCs w:val="20"/>
        </w:rPr>
        <w:t>sto sześćdziesiąt jeden tysięcy trzysta złotych</w:t>
      </w:r>
      <w:r w:rsidRPr="00FE5326">
        <w:rPr>
          <w:rFonts w:ascii="Arial" w:hAnsi="Arial" w:cs="Arial"/>
          <w:sz w:val="20"/>
          <w:szCs w:val="20"/>
        </w:rPr>
        <w:t xml:space="preserve">). Wadium należy uiścić w pieniądzu w terminie </w:t>
      </w:r>
      <w:r w:rsidRPr="00FE5326">
        <w:rPr>
          <w:rFonts w:ascii="Arial" w:hAnsi="Arial" w:cs="Arial"/>
          <w:b/>
          <w:sz w:val="20"/>
          <w:szCs w:val="20"/>
        </w:rPr>
        <w:t xml:space="preserve">do dnia </w:t>
      </w:r>
      <w:r w:rsidR="006574BE" w:rsidRPr="00FE5326">
        <w:rPr>
          <w:rFonts w:ascii="Arial" w:hAnsi="Arial" w:cs="Arial"/>
          <w:b/>
          <w:sz w:val="20"/>
          <w:szCs w:val="20"/>
        </w:rPr>
        <w:br/>
      </w:r>
      <w:r w:rsidR="00FE5326" w:rsidRPr="00FE5326">
        <w:rPr>
          <w:rFonts w:ascii="Arial" w:hAnsi="Arial" w:cs="Arial"/>
          <w:b/>
          <w:sz w:val="20"/>
          <w:szCs w:val="20"/>
        </w:rPr>
        <w:t>1</w:t>
      </w:r>
      <w:r w:rsidR="007A090A">
        <w:rPr>
          <w:rFonts w:ascii="Arial" w:hAnsi="Arial" w:cs="Arial"/>
          <w:b/>
          <w:sz w:val="20"/>
          <w:szCs w:val="20"/>
        </w:rPr>
        <w:t>1</w:t>
      </w:r>
      <w:r w:rsidR="00FE5326" w:rsidRPr="00FE5326">
        <w:rPr>
          <w:rFonts w:ascii="Arial" w:hAnsi="Arial" w:cs="Arial"/>
          <w:b/>
          <w:sz w:val="20"/>
          <w:szCs w:val="20"/>
        </w:rPr>
        <w:t xml:space="preserve"> </w:t>
      </w:r>
      <w:r w:rsidR="007A090A">
        <w:rPr>
          <w:rFonts w:ascii="Arial" w:hAnsi="Arial" w:cs="Arial"/>
          <w:b/>
          <w:sz w:val="20"/>
          <w:szCs w:val="20"/>
        </w:rPr>
        <w:t>września</w:t>
      </w:r>
      <w:r w:rsidR="006574BE" w:rsidRPr="00FE5326">
        <w:rPr>
          <w:rFonts w:ascii="Arial" w:hAnsi="Arial" w:cs="Arial"/>
          <w:b/>
          <w:sz w:val="20"/>
          <w:szCs w:val="20"/>
        </w:rPr>
        <w:t xml:space="preserve"> 201</w:t>
      </w:r>
      <w:r w:rsidR="00FE5326" w:rsidRPr="00FE5326">
        <w:rPr>
          <w:rFonts w:ascii="Arial" w:hAnsi="Arial" w:cs="Arial"/>
          <w:b/>
          <w:sz w:val="20"/>
          <w:szCs w:val="20"/>
        </w:rPr>
        <w:t>4</w:t>
      </w:r>
      <w:r w:rsidRPr="00FE5326">
        <w:rPr>
          <w:rFonts w:ascii="Arial" w:hAnsi="Arial" w:cs="Arial"/>
          <w:b/>
          <w:sz w:val="20"/>
          <w:szCs w:val="20"/>
        </w:rPr>
        <w:t xml:space="preserve"> roku</w:t>
      </w:r>
      <w:r w:rsidRPr="00FE5326">
        <w:rPr>
          <w:rFonts w:ascii="Arial" w:hAnsi="Arial" w:cs="Arial"/>
          <w:sz w:val="20"/>
          <w:szCs w:val="20"/>
        </w:rPr>
        <w:t xml:space="preserve"> na konto Starostwa: Powszechna Kasa Oszczędności Bank Polski Spółka Akcyjna w Warszawie Centrum Korporacyjne w Zamościu Nr 12 1020 5356 0000 1102 0143 5817</w:t>
      </w:r>
      <w:r w:rsidR="007A090A">
        <w:rPr>
          <w:rFonts w:ascii="Arial" w:hAnsi="Arial" w:cs="Arial"/>
          <w:sz w:val="20"/>
          <w:szCs w:val="20"/>
        </w:rPr>
        <w:t>.</w:t>
      </w:r>
    </w:p>
    <w:p w:rsidR="007A3FAC" w:rsidRPr="00FE5326" w:rsidRDefault="00A70616" w:rsidP="007A090A">
      <w:pPr>
        <w:pStyle w:val="Akapitzlist"/>
        <w:numPr>
          <w:ilvl w:val="0"/>
          <w:numId w:val="1"/>
        </w:numPr>
        <w:spacing w:after="0" w:line="240" w:lineRule="auto"/>
        <w:jc w:val="both"/>
        <w:rPr>
          <w:rFonts w:ascii="Arial" w:hAnsi="Arial" w:cs="Arial"/>
          <w:b/>
          <w:sz w:val="20"/>
          <w:szCs w:val="20"/>
        </w:rPr>
      </w:pPr>
      <w:r w:rsidRPr="00FE5326">
        <w:rPr>
          <w:rFonts w:ascii="Arial" w:hAnsi="Arial" w:cs="Arial"/>
          <w:b/>
          <w:sz w:val="20"/>
          <w:szCs w:val="20"/>
        </w:rPr>
        <w:t>Za termin wniesienia wadium uważa się dzień wpływu na w/w konto</w:t>
      </w:r>
      <w:r w:rsidR="00FE5326">
        <w:rPr>
          <w:rFonts w:ascii="Arial" w:hAnsi="Arial" w:cs="Arial"/>
          <w:b/>
          <w:sz w:val="20"/>
          <w:szCs w:val="20"/>
        </w:rPr>
        <w:t xml:space="preserve">. </w:t>
      </w:r>
      <w:r w:rsidR="007A3FAC" w:rsidRPr="00FE5326">
        <w:rPr>
          <w:rFonts w:ascii="Arial" w:hAnsi="Arial" w:cs="Arial"/>
          <w:sz w:val="20"/>
          <w:szCs w:val="20"/>
        </w:rPr>
        <w:t xml:space="preserve">Przy sprzedaży, </w:t>
      </w:r>
      <w:r w:rsidR="007A090A">
        <w:rPr>
          <w:rFonts w:ascii="Arial" w:hAnsi="Arial" w:cs="Arial"/>
          <w:sz w:val="20"/>
          <w:szCs w:val="20"/>
        </w:rPr>
        <w:br/>
      </w:r>
      <w:r w:rsidR="007A3FAC" w:rsidRPr="00FE5326">
        <w:rPr>
          <w:rFonts w:ascii="Arial" w:hAnsi="Arial" w:cs="Arial"/>
          <w:sz w:val="20"/>
          <w:szCs w:val="20"/>
        </w:rPr>
        <w:t xml:space="preserve">w odniesieniu do  nieruchomości wpisanych do rejestru zabytków, zostanie udzielona </w:t>
      </w:r>
      <w:r w:rsidR="006574BE" w:rsidRPr="00FE5326">
        <w:rPr>
          <w:rFonts w:ascii="Arial" w:hAnsi="Arial" w:cs="Arial"/>
          <w:sz w:val="20"/>
          <w:szCs w:val="20"/>
        </w:rPr>
        <w:t xml:space="preserve">bonifikata </w:t>
      </w:r>
      <w:r w:rsidR="00FE5326">
        <w:rPr>
          <w:rFonts w:ascii="Arial" w:hAnsi="Arial" w:cs="Arial"/>
          <w:sz w:val="20"/>
          <w:szCs w:val="20"/>
        </w:rPr>
        <w:br/>
      </w:r>
      <w:r w:rsidR="006574BE" w:rsidRPr="00FE5326">
        <w:rPr>
          <w:rFonts w:ascii="Arial" w:hAnsi="Arial" w:cs="Arial"/>
          <w:sz w:val="20"/>
          <w:szCs w:val="20"/>
        </w:rPr>
        <w:t>w wysokości 25</w:t>
      </w:r>
      <w:r w:rsidR="007A3FAC" w:rsidRPr="00FE5326">
        <w:rPr>
          <w:rFonts w:ascii="Arial" w:hAnsi="Arial" w:cs="Arial"/>
          <w:sz w:val="20"/>
          <w:szCs w:val="20"/>
        </w:rPr>
        <w:t xml:space="preserve"> %</w:t>
      </w:r>
      <w:r w:rsidR="007A3FAC" w:rsidRPr="00FE5326">
        <w:rPr>
          <w:rFonts w:ascii="Arial" w:hAnsi="Arial" w:cs="Arial"/>
          <w:color w:val="FF0000"/>
          <w:sz w:val="20"/>
          <w:szCs w:val="20"/>
        </w:rPr>
        <w:t xml:space="preserve"> </w:t>
      </w:r>
      <w:r w:rsidR="007A3FAC" w:rsidRPr="00FE5326">
        <w:rPr>
          <w:rFonts w:ascii="Arial" w:hAnsi="Arial" w:cs="Arial"/>
          <w:sz w:val="20"/>
          <w:szCs w:val="20"/>
        </w:rPr>
        <w:t>zgodnie z Uchwałą Nr</w:t>
      </w:r>
      <w:r w:rsidR="006574BE" w:rsidRPr="00FE5326">
        <w:rPr>
          <w:rFonts w:ascii="Arial" w:hAnsi="Arial" w:cs="Arial"/>
          <w:sz w:val="20"/>
          <w:szCs w:val="20"/>
        </w:rPr>
        <w:t xml:space="preserve"> XIX/152/2012</w:t>
      </w:r>
      <w:r w:rsidR="007A3FAC" w:rsidRPr="00FE5326">
        <w:rPr>
          <w:rFonts w:ascii="Arial" w:hAnsi="Arial" w:cs="Arial"/>
          <w:sz w:val="20"/>
          <w:szCs w:val="20"/>
        </w:rPr>
        <w:t xml:space="preserve">  </w:t>
      </w:r>
      <w:r w:rsidR="006574BE" w:rsidRPr="00FE5326">
        <w:rPr>
          <w:rFonts w:ascii="Arial" w:hAnsi="Arial" w:cs="Arial"/>
          <w:sz w:val="20"/>
          <w:szCs w:val="20"/>
        </w:rPr>
        <w:t>R</w:t>
      </w:r>
      <w:r w:rsidR="007A3FAC" w:rsidRPr="00FE5326">
        <w:rPr>
          <w:rFonts w:ascii="Arial" w:hAnsi="Arial" w:cs="Arial"/>
          <w:sz w:val="20"/>
          <w:szCs w:val="20"/>
        </w:rPr>
        <w:t xml:space="preserve">ady Powiatu w Hrubieszowie </w:t>
      </w:r>
      <w:r w:rsidR="006574BE" w:rsidRPr="00FE5326">
        <w:rPr>
          <w:rFonts w:ascii="Arial" w:hAnsi="Arial" w:cs="Arial"/>
          <w:sz w:val="20"/>
          <w:szCs w:val="20"/>
        </w:rPr>
        <w:br/>
      </w:r>
      <w:r w:rsidR="007A3FAC" w:rsidRPr="00FE5326">
        <w:rPr>
          <w:rFonts w:ascii="Arial" w:hAnsi="Arial" w:cs="Arial"/>
          <w:sz w:val="20"/>
          <w:szCs w:val="20"/>
        </w:rPr>
        <w:t xml:space="preserve">z dnia </w:t>
      </w:r>
      <w:r w:rsidR="006574BE" w:rsidRPr="00FE5326">
        <w:rPr>
          <w:rFonts w:ascii="Arial" w:hAnsi="Arial" w:cs="Arial"/>
          <w:sz w:val="20"/>
          <w:szCs w:val="20"/>
        </w:rPr>
        <w:t>25 października</w:t>
      </w:r>
      <w:r w:rsidR="007A3FAC" w:rsidRPr="00FE5326">
        <w:rPr>
          <w:rFonts w:ascii="Arial" w:hAnsi="Arial" w:cs="Arial"/>
          <w:sz w:val="20"/>
          <w:szCs w:val="20"/>
        </w:rPr>
        <w:t xml:space="preserve"> 2012 roku.</w:t>
      </w:r>
    </w:p>
    <w:p w:rsidR="00A70616" w:rsidRPr="00352857" w:rsidRDefault="00A70616" w:rsidP="00A70616">
      <w:pPr>
        <w:pStyle w:val="Akapitzlist"/>
        <w:numPr>
          <w:ilvl w:val="0"/>
          <w:numId w:val="1"/>
        </w:numPr>
        <w:spacing w:after="0"/>
        <w:jc w:val="both"/>
        <w:rPr>
          <w:rFonts w:ascii="Arial" w:hAnsi="Arial" w:cs="Arial"/>
          <w:sz w:val="20"/>
          <w:szCs w:val="20"/>
        </w:rPr>
      </w:pPr>
      <w:r w:rsidRPr="00352857">
        <w:rPr>
          <w:rFonts w:ascii="Arial" w:hAnsi="Arial" w:cs="Arial"/>
          <w:sz w:val="20"/>
          <w:szCs w:val="20"/>
        </w:rPr>
        <w:t>Jeżeli osoba wyłoniona w drodze przetargu na nabywcę przedmiotowej nieruchomości nie stawi się bez usprawiedliwienia do zawarcia umowy w miejscu i terminie podanym w zawiadomieniu, organizator przetargu może odstąpić od zawarcia umowy a wpłacone wadium nie podlega zwrotowi.</w:t>
      </w:r>
    </w:p>
    <w:p w:rsidR="007A3FAC" w:rsidRPr="00352857" w:rsidRDefault="007A3FAC" w:rsidP="00A70616">
      <w:pPr>
        <w:pStyle w:val="Akapitzlist"/>
        <w:numPr>
          <w:ilvl w:val="0"/>
          <w:numId w:val="1"/>
        </w:numPr>
        <w:spacing w:after="0"/>
        <w:jc w:val="both"/>
        <w:rPr>
          <w:rFonts w:ascii="Arial" w:hAnsi="Arial" w:cs="Arial"/>
          <w:sz w:val="20"/>
          <w:szCs w:val="20"/>
        </w:rPr>
      </w:pPr>
      <w:r w:rsidRPr="00352857">
        <w:rPr>
          <w:rFonts w:ascii="Arial" w:hAnsi="Arial" w:cs="Arial"/>
          <w:sz w:val="20"/>
          <w:szCs w:val="20"/>
        </w:rPr>
        <w:t xml:space="preserve">Osoba ustalona w drodze przetargu jako nabywca nieruchomości zobowiązana jest przed wyznaczonym terminem podpisania umowy notarialnej, zapłacić kwotę równą 100% ceny </w:t>
      </w:r>
      <w:r w:rsidRPr="00352857">
        <w:rPr>
          <w:rFonts w:ascii="Arial" w:hAnsi="Arial" w:cs="Arial"/>
          <w:sz w:val="20"/>
          <w:szCs w:val="20"/>
        </w:rPr>
        <w:lastRenderedPageBreak/>
        <w:t>nieruchomości osiągniętej w przetargu (po zastosowaniu bonifikaty), pomniejszonej o wpłacone wadium. Wpłata powinna nastąpić najpóźniej w przeddzień zawarcia umowy notarialnej. Nieuiszczenie tej kwoty spowoduje odstąpienie od zawarcia</w:t>
      </w:r>
      <w:r w:rsidR="00A01A35" w:rsidRPr="00352857">
        <w:rPr>
          <w:rFonts w:ascii="Arial" w:hAnsi="Arial" w:cs="Arial"/>
          <w:sz w:val="20"/>
          <w:szCs w:val="20"/>
        </w:rPr>
        <w:t xml:space="preserve"> umowy i przepadek wadium.</w:t>
      </w:r>
    </w:p>
    <w:p w:rsidR="00A70616" w:rsidRPr="00352857" w:rsidRDefault="00A01A35" w:rsidP="00A70616">
      <w:pPr>
        <w:pStyle w:val="Akapitzlist"/>
        <w:numPr>
          <w:ilvl w:val="0"/>
          <w:numId w:val="1"/>
        </w:numPr>
        <w:spacing w:after="0"/>
        <w:jc w:val="both"/>
        <w:rPr>
          <w:rFonts w:ascii="Arial" w:hAnsi="Arial" w:cs="Arial"/>
          <w:sz w:val="20"/>
          <w:szCs w:val="20"/>
        </w:rPr>
      </w:pPr>
      <w:r w:rsidRPr="00352857">
        <w:rPr>
          <w:rFonts w:ascii="Arial" w:hAnsi="Arial" w:cs="Arial"/>
          <w:sz w:val="20"/>
          <w:szCs w:val="20"/>
        </w:rPr>
        <w:t>W przetargu mogą brać udział</w:t>
      </w:r>
      <w:r w:rsidR="00294719" w:rsidRPr="00352857">
        <w:rPr>
          <w:rFonts w:ascii="Arial" w:hAnsi="Arial" w:cs="Arial"/>
          <w:sz w:val="20"/>
          <w:szCs w:val="20"/>
        </w:rPr>
        <w:t>:</w:t>
      </w:r>
      <w:r w:rsidRPr="00352857">
        <w:rPr>
          <w:rFonts w:ascii="Arial" w:hAnsi="Arial" w:cs="Arial"/>
          <w:sz w:val="20"/>
          <w:szCs w:val="20"/>
        </w:rPr>
        <w:t xml:space="preserve"> </w:t>
      </w:r>
      <w:r w:rsidRPr="00352857">
        <w:rPr>
          <w:rFonts w:ascii="Arial" w:hAnsi="Arial" w:cs="Arial"/>
          <w:sz w:val="20"/>
          <w:szCs w:val="20"/>
          <w:u w:val="single"/>
        </w:rPr>
        <w:t>osoby fizyczne</w:t>
      </w:r>
      <w:r w:rsidR="00294719" w:rsidRPr="00352857">
        <w:rPr>
          <w:rFonts w:ascii="Arial" w:hAnsi="Arial" w:cs="Arial"/>
          <w:sz w:val="20"/>
          <w:szCs w:val="20"/>
        </w:rPr>
        <w:t xml:space="preserve"> osobiście lub przez pełnomocnika (pełnomocnictwo notarialne)</w:t>
      </w:r>
      <w:r w:rsidR="00337A15" w:rsidRPr="00352857">
        <w:rPr>
          <w:rFonts w:ascii="Arial" w:hAnsi="Arial" w:cs="Arial"/>
          <w:sz w:val="20"/>
          <w:szCs w:val="20"/>
        </w:rPr>
        <w:t xml:space="preserve">. Osoby fizyczne bądź ich pełnomocnicy winni okazać się dowodem osobistym. Ponadto </w:t>
      </w:r>
      <w:r w:rsidR="00337A15" w:rsidRPr="00352857">
        <w:rPr>
          <w:rFonts w:ascii="Arial" w:hAnsi="Arial" w:cs="Arial"/>
          <w:sz w:val="20"/>
          <w:szCs w:val="20"/>
        </w:rPr>
        <w:br/>
        <w:t xml:space="preserve">w przetargu mogą wziąć udział </w:t>
      </w:r>
      <w:r w:rsidR="00337A15" w:rsidRPr="00352857">
        <w:rPr>
          <w:rFonts w:ascii="Arial" w:hAnsi="Arial" w:cs="Arial"/>
          <w:sz w:val="20"/>
          <w:szCs w:val="20"/>
          <w:u w:val="single"/>
        </w:rPr>
        <w:t>osoby prawne</w:t>
      </w:r>
      <w:r w:rsidR="00337A15" w:rsidRPr="00352857">
        <w:rPr>
          <w:rFonts w:ascii="Arial" w:hAnsi="Arial" w:cs="Arial"/>
          <w:sz w:val="20"/>
          <w:szCs w:val="20"/>
        </w:rPr>
        <w:t xml:space="preserve">, które winny się okazać </w:t>
      </w:r>
      <w:r w:rsidR="00F968D0" w:rsidRPr="00352857">
        <w:rPr>
          <w:rFonts w:ascii="Arial" w:hAnsi="Arial" w:cs="Arial"/>
          <w:sz w:val="20"/>
          <w:szCs w:val="20"/>
        </w:rPr>
        <w:t xml:space="preserve">aktualnym wypisem </w:t>
      </w:r>
      <w:r w:rsidR="00F968D0" w:rsidRPr="00352857">
        <w:rPr>
          <w:rFonts w:ascii="Arial" w:hAnsi="Arial" w:cs="Arial"/>
          <w:sz w:val="20"/>
          <w:szCs w:val="20"/>
        </w:rPr>
        <w:br/>
      </w:r>
      <w:r w:rsidR="00AD1465" w:rsidRPr="00352857">
        <w:rPr>
          <w:rFonts w:ascii="Arial" w:hAnsi="Arial" w:cs="Arial"/>
          <w:sz w:val="20"/>
          <w:szCs w:val="20"/>
        </w:rPr>
        <w:t xml:space="preserve">z </w:t>
      </w:r>
      <w:r w:rsidR="00337A15" w:rsidRPr="00352857">
        <w:rPr>
          <w:rFonts w:ascii="Arial" w:hAnsi="Arial" w:cs="Arial"/>
          <w:sz w:val="20"/>
          <w:szCs w:val="20"/>
        </w:rPr>
        <w:t xml:space="preserve"> właściwego rejestru,</w:t>
      </w:r>
      <w:r w:rsidR="00F968D0" w:rsidRPr="00352857">
        <w:rPr>
          <w:rFonts w:ascii="Arial" w:hAnsi="Arial" w:cs="Arial"/>
          <w:sz w:val="20"/>
          <w:szCs w:val="20"/>
        </w:rPr>
        <w:t xml:space="preserve"> stosownymi pełnomocnictwami</w:t>
      </w:r>
      <w:r w:rsidR="00337A15" w:rsidRPr="00352857">
        <w:rPr>
          <w:rFonts w:ascii="Arial" w:hAnsi="Arial" w:cs="Arial"/>
          <w:sz w:val="20"/>
          <w:szCs w:val="20"/>
        </w:rPr>
        <w:t xml:space="preserve"> </w:t>
      </w:r>
      <w:r w:rsidR="00F968D0" w:rsidRPr="00352857">
        <w:rPr>
          <w:rFonts w:ascii="Arial" w:hAnsi="Arial" w:cs="Arial"/>
          <w:sz w:val="20"/>
          <w:szCs w:val="20"/>
        </w:rPr>
        <w:t>(dokumentem</w:t>
      </w:r>
      <w:r w:rsidR="00337A15" w:rsidRPr="00352857">
        <w:rPr>
          <w:rFonts w:ascii="Arial" w:hAnsi="Arial" w:cs="Arial"/>
          <w:sz w:val="20"/>
          <w:szCs w:val="20"/>
        </w:rPr>
        <w:t xml:space="preserve"> potwierdzającym zdolność do reprezentacji</w:t>
      </w:r>
      <w:r w:rsidR="00F968D0" w:rsidRPr="00352857">
        <w:rPr>
          <w:rFonts w:ascii="Arial" w:hAnsi="Arial" w:cs="Arial"/>
          <w:sz w:val="20"/>
          <w:szCs w:val="20"/>
        </w:rPr>
        <w:t>) a osoby reprezentujące podmiot powinny mieć przy sobie dowód osobisty</w:t>
      </w:r>
      <w:r w:rsidR="00337A15" w:rsidRPr="00352857">
        <w:rPr>
          <w:rFonts w:ascii="Arial" w:hAnsi="Arial" w:cs="Arial"/>
          <w:sz w:val="20"/>
          <w:szCs w:val="20"/>
        </w:rPr>
        <w:t xml:space="preserve"> a także </w:t>
      </w:r>
      <w:r w:rsidR="00337A15" w:rsidRPr="00352857">
        <w:rPr>
          <w:rFonts w:ascii="Arial" w:hAnsi="Arial" w:cs="Arial"/>
          <w:sz w:val="20"/>
          <w:szCs w:val="20"/>
          <w:u w:val="single"/>
        </w:rPr>
        <w:t>spółki cywilne</w:t>
      </w:r>
      <w:r w:rsidRPr="00352857">
        <w:rPr>
          <w:rFonts w:ascii="Arial" w:hAnsi="Arial" w:cs="Arial"/>
          <w:sz w:val="20"/>
          <w:szCs w:val="20"/>
        </w:rPr>
        <w:t>.</w:t>
      </w:r>
      <w:r w:rsidR="00337A15" w:rsidRPr="00352857">
        <w:rPr>
          <w:rFonts w:ascii="Arial" w:hAnsi="Arial" w:cs="Arial"/>
          <w:sz w:val="20"/>
          <w:szCs w:val="20"/>
        </w:rPr>
        <w:t xml:space="preserve"> W przypadku spółek cywilnych</w:t>
      </w:r>
      <w:r w:rsidR="00F968D0" w:rsidRPr="00352857">
        <w:rPr>
          <w:rFonts w:ascii="Arial" w:hAnsi="Arial" w:cs="Arial"/>
          <w:sz w:val="20"/>
          <w:szCs w:val="20"/>
        </w:rPr>
        <w:t xml:space="preserve"> wymagane jest aktualne zaświadczenie o wpisie do ewidencji działalności gospodarczej, dowody osobiste wspólników.</w:t>
      </w:r>
      <w:r w:rsidR="00B66B38" w:rsidRPr="00352857">
        <w:rPr>
          <w:rFonts w:ascii="Arial" w:hAnsi="Arial" w:cs="Arial"/>
          <w:sz w:val="20"/>
          <w:szCs w:val="20"/>
        </w:rPr>
        <w:t xml:space="preserve"> </w:t>
      </w:r>
      <w:r w:rsidR="00F968D0" w:rsidRPr="00352857">
        <w:rPr>
          <w:rFonts w:ascii="Arial" w:hAnsi="Arial" w:cs="Arial"/>
          <w:sz w:val="20"/>
          <w:szCs w:val="20"/>
        </w:rPr>
        <w:t>N</w:t>
      </w:r>
      <w:r w:rsidR="00337A15" w:rsidRPr="00352857">
        <w:rPr>
          <w:rFonts w:ascii="Arial" w:hAnsi="Arial" w:cs="Arial"/>
          <w:sz w:val="20"/>
          <w:szCs w:val="20"/>
        </w:rPr>
        <w:t>a przetargu winni być obecni wszyscy wspólnicy albo jeden z nich z pełnomocnictwami udzielonymi przez pozostałych wspólników.</w:t>
      </w:r>
    </w:p>
    <w:p w:rsidR="00A70616" w:rsidRPr="00352857" w:rsidRDefault="00A70616" w:rsidP="00A70616">
      <w:pPr>
        <w:pStyle w:val="Akapitzlist"/>
        <w:numPr>
          <w:ilvl w:val="0"/>
          <w:numId w:val="1"/>
        </w:numPr>
        <w:spacing w:after="0"/>
        <w:jc w:val="both"/>
        <w:rPr>
          <w:rFonts w:ascii="Arial" w:hAnsi="Arial" w:cs="Arial"/>
          <w:sz w:val="20"/>
          <w:szCs w:val="20"/>
        </w:rPr>
      </w:pPr>
      <w:r w:rsidRPr="00352857">
        <w:rPr>
          <w:rFonts w:ascii="Arial" w:hAnsi="Arial" w:cs="Arial"/>
          <w:sz w:val="20"/>
          <w:szCs w:val="20"/>
        </w:rPr>
        <w:t xml:space="preserve">Z regulaminem przetargu ustnego nieograniczonego chętni mogą się zapoznać w Wydziale Geodezji, Kartografii, Katastru i Gospodarki Nieruchomościami Starostwa Powiatowego w Hrubieszowie przy </w:t>
      </w:r>
      <w:r w:rsidR="00FE5326">
        <w:rPr>
          <w:rFonts w:ascii="Arial" w:hAnsi="Arial" w:cs="Arial"/>
          <w:sz w:val="20"/>
          <w:szCs w:val="20"/>
        </w:rPr>
        <w:br/>
      </w:r>
      <w:r w:rsidRPr="00352857">
        <w:rPr>
          <w:rFonts w:ascii="Arial" w:hAnsi="Arial" w:cs="Arial"/>
          <w:sz w:val="20"/>
          <w:szCs w:val="20"/>
        </w:rPr>
        <w:t xml:space="preserve">ul. </w:t>
      </w:r>
      <w:proofErr w:type="spellStart"/>
      <w:r w:rsidRPr="00352857">
        <w:rPr>
          <w:rFonts w:ascii="Arial" w:hAnsi="Arial" w:cs="Arial"/>
          <w:sz w:val="20"/>
          <w:szCs w:val="20"/>
        </w:rPr>
        <w:t>mjr</w:t>
      </w:r>
      <w:proofErr w:type="spellEnd"/>
      <w:r w:rsidRPr="00352857">
        <w:rPr>
          <w:rFonts w:ascii="Arial" w:hAnsi="Arial" w:cs="Arial"/>
          <w:sz w:val="20"/>
          <w:szCs w:val="20"/>
        </w:rPr>
        <w:t>. H. Dobrzańskiego Hubala 1, pokój Nr 15.</w:t>
      </w:r>
    </w:p>
    <w:p w:rsidR="00A70616" w:rsidRPr="00352857" w:rsidRDefault="00A70616" w:rsidP="00A70616">
      <w:pPr>
        <w:pStyle w:val="Akapitzlist"/>
        <w:spacing w:after="0"/>
        <w:ind w:left="0"/>
        <w:jc w:val="both"/>
        <w:rPr>
          <w:rFonts w:ascii="Arial" w:hAnsi="Arial" w:cs="Arial"/>
          <w:sz w:val="20"/>
          <w:szCs w:val="20"/>
        </w:rPr>
      </w:pPr>
    </w:p>
    <w:p w:rsidR="00A70616" w:rsidRPr="00352857" w:rsidRDefault="00A70616" w:rsidP="00A70616">
      <w:pPr>
        <w:pStyle w:val="Akapitzlist"/>
        <w:spacing w:after="0"/>
        <w:ind w:left="0"/>
        <w:jc w:val="center"/>
        <w:rPr>
          <w:rFonts w:ascii="Arial" w:hAnsi="Arial" w:cs="Arial"/>
          <w:b/>
          <w:sz w:val="20"/>
          <w:szCs w:val="20"/>
        </w:rPr>
      </w:pPr>
      <w:r w:rsidRPr="00352857">
        <w:rPr>
          <w:rFonts w:ascii="Arial" w:hAnsi="Arial" w:cs="Arial"/>
          <w:b/>
          <w:sz w:val="20"/>
          <w:szCs w:val="20"/>
        </w:rPr>
        <w:t xml:space="preserve">Bliższych informacji udziela Wydział </w:t>
      </w:r>
      <w:proofErr w:type="spellStart"/>
      <w:r w:rsidRPr="00352857">
        <w:rPr>
          <w:rFonts w:ascii="Arial" w:hAnsi="Arial" w:cs="Arial"/>
          <w:b/>
          <w:sz w:val="20"/>
          <w:szCs w:val="20"/>
        </w:rPr>
        <w:t>GKKiGN</w:t>
      </w:r>
      <w:proofErr w:type="spellEnd"/>
      <w:r w:rsidRPr="00352857">
        <w:rPr>
          <w:rFonts w:ascii="Arial" w:hAnsi="Arial" w:cs="Arial"/>
          <w:b/>
          <w:sz w:val="20"/>
          <w:szCs w:val="20"/>
        </w:rPr>
        <w:t xml:space="preserve"> Starostwa Powiatowego w Hrubieszowie,</w:t>
      </w:r>
    </w:p>
    <w:p w:rsidR="00A70616" w:rsidRPr="00352857" w:rsidRDefault="00A70616" w:rsidP="00A70616">
      <w:pPr>
        <w:pStyle w:val="Akapitzlist"/>
        <w:spacing w:after="0"/>
        <w:ind w:left="0"/>
        <w:jc w:val="center"/>
        <w:rPr>
          <w:rFonts w:ascii="Arial" w:hAnsi="Arial" w:cs="Arial"/>
          <w:b/>
          <w:sz w:val="20"/>
          <w:szCs w:val="20"/>
        </w:rPr>
      </w:pPr>
      <w:r w:rsidRPr="00352857">
        <w:rPr>
          <w:rFonts w:ascii="Arial" w:hAnsi="Arial" w:cs="Arial"/>
          <w:b/>
          <w:sz w:val="20"/>
          <w:szCs w:val="20"/>
        </w:rPr>
        <w:t>Tel. (84) 696 50 68 wew. 59</w:t>
      </w:r>
    </w:p>
    <w:p w:rsidR="00A70616" w:rsidRPr="00352857" w:rsidRDefault="00A70616" w:rsidP="00A70616">
      <w:pPr>
        <w:pStyle w:val="Akapitzlist"/>
        <w:spacing w:after="0"/>
        <w:ind w:left="0"/>
        <w:jc w:val="center"/>
        <w:rPr>
          <w:rFonts w:ascii="Arial" w:hAnsi="Arial" w:cs="Arial"/>
          <w:b/>
          <w:sz w:val="20"/>
          <w:szCs w:val="20"/>
        </w:rPr>
      </w:pPr>
    </w:p>
    <w:p w:rsidR="00F968D0" w:rsidRPr="00352857" w:rsidRDefault="00F968D0" w:rsidP="00A70616">
      <w:pPr>
        <w:pStyle w:val="Akapitzlist"/>
        <w:spacing w:after="0"/>
        <w:ind w:left="0"/>
        <w:jc w:val="center"/>
        <w:rPr>
          <w:rFonts w:ascii="Arial" w:hAnsi="Arial" w:cs="Arial"/>
          <w:b/>
          <w:sz w:val="20"/>
          <w:szCs w:val="20"/>
        </w:rPr>
      </w:pPr>
    </w:p>
    <w:p w:rsidR="00F968D0" w:rsidRPr="00352857" w:rsidRDefault="00F968D0" w:rsidP="00A70616">
      <w:pPr>
        <w:pStyle w:val="Akapitzlist"/>
        <w:spacing w:after="0"/>
        <w:ind w:left="0"/>
        <w:jc w:val="center"/>
        <w:rPr>
          <w:rFonts w:ascii="Arial" w:hAnsi="Arial" w:cs="Arial"/>
          <w:b/>
          <w:sz w:val="20"/>
          <w:szCs w:val="20"/>
        </w:rPr>
      </w:pPr>
    </w:p>
    <w:p w:rsidR="00A70616" w:rsidRPr="00352857" w:rsidRDefault="00A70616" w:rsidP="00A70616">
      <w:pPr>
        <w:spacing w:after="0"/>
        <w:ind w:firstLine="360"/>
        <w:jc w:val="both"/>
        <w:rPr>
          <w:rFonts w:ascii="Arial" w:hAnsi="Arial" w:cs="Arial"/>
          <w:sz w:val="20"/>
          <w:szCs w:val="20"/>
        </w:rPr>
      </w:pPr>
      <w:r w:rsidRPr="00352857">
        <w:rPr>
          <w:rFonts w:ascii="Arial" w:hAnsi="Arial" w:cs="Arial"/>
          <w:sz w:val="20"/>
          <w:szCs w:val="20"/>
        </w:rPr>
        <w:t xml:space="preserve">Niniejsze ogłoszenie podaje się do publicznej wiadomości na okres </w:t>
      </w:r>
      <w:r w:rsidR="003A0EED" w:rsidRPr="00352857">
        <w:rPr>
          <w:rFonts w:ascii="Arial" w:hAnsi="Arial" w:cs="Arial"/>
          <w:sz w:val="20"/>
          <w:szCs w:val="20"/>
        </w:rPr>
        <w:t>6</w:t>
      </w:r>
      <w:r w:rsidR="00FE5326">
        <w:rPr>
          <w:rFonts w:ascii="Arial" w:hAnsi="Arial" w:cs="Arial"/>
          <w:sz w:val="20"/>
          <w:szCs w:val="20"/>
        </w:rPr>
        <w:t>3</w:t>
      </w:r>
      <w:r w:rsidRPr="00352857">
        <w:rPr>
          <w:rFonts w:ascii="Arial" w:hAnsi="Arial" w:cs="Arial"/>
          <w:sz w:val="20"/>
          <w:szCs w:val="20"/>
        </w:rPr>
        <w:t xml:space="preserve"> dni,</w:t>
      </w:r>
    </w:p>
    <w:p w:rsidR="00A70616" w:rsidRPr="00352857" w:rsidRDefault="00A70616" w:rsidP="00A70616">
      <w:pPr>
        <w:spacing w:after="0"/>
        <w:ind w:firstLine="360"/>
        <w:jc w:val="both"/>
        <w:rPr>
          <w:rFonts w:ascii="Arial" w:hAnsi="Arial" w:cs="Arial"/>
          <w:sz w:val="20"/>
          <w:szCs w:val="20"/>
        </w:rPr>
      </w:pPr>
      <w:r w:rsidRPr="00352857">
        <w:rPr>
          <w:rFonts w:ascii="Arial" w:hAnsi="Arial" w:cs="Arial"/>
          <w:sz w:val="20"/>
          <w:szCs w:val="20"/>
        </w:rPr>
        <w:t xml:space="preserve">tj. od dnia </w:t>
      </w:r>
      <w:r w:rsidR="00FE5326">
        <w:rPr>
          <w:rFonts w:ascii="Arial" w:hAnsi="Arial" w:cs="Arial"/>
          <w:sz w:val="20"/>
          <w:szCs w:val="20"/>
        </w:rPr>
        <w:t>1</w:t>
      </w:r>
      <w:r w:rsidR="007A090A">
        <w:rPr>
          <w:rFonts w:ascii="Arial" w:hAnsi="Arial" w:cs="Arial"/>
          <w:sz w:val="20"/>
          <w:szCs w:val="20"/>
        </w:rPr>
        <w:t>5</w:t>
      </w:r>
      <w:r w:rsidR="006574BE" w:rsidRPr="00352857">
        <w:rPr>
          <w:rFonts w:ascii="Arial" w:hAnsi="Arial" w:cs="Arial"/>
          <w:sz w:val="20"/>
          <w:szCs w:val="20"/>
        </w:rPr>
        <w:t>.</w:t>
      </w:r>
      <w:r w:rsidR="00FE5326">
        <w:rPr>
          <w:rFonts w:ascii="Arial" w:hAnsi="Arial" w:cs="Arial"/>
          <w:sz w:val="20"/>
          <w:szCs w:val="20"/>
        </w:rPr>
        <w:t>V</w:t>
      </w:r>
      <w:r w:rsidR="007A090A">
        <w:rPr>
          <w:rFonts w:ascii="Arial" w:hAnsi="Arial" w:cs="Arial"/>
          <w:sz w:val="20"/>
          <w:szCs w:val="20"/>
        </w:rPr>
        <w:t>II</w:t>
      </w:r>
      <w:r w:rsidR="006574BE" w:rsidRPr="00352857">
        <w:rPr>
          <w:rFonts w:ascii="Arial" w:hAnsi="Arial" w:cs="Arial"/>
          <w:sz w:val="20"/>
          <w:szCs w:val="20"/>
        </w:rPr>
        <w:t>.</w:t>
      </w:r>
      <w:r w:rsidRPr="00352857">
        <w:rPr>
          <w:rFonts w:ascii="Arial" w:hAnsi="Arial" w:cs="Arial"/>
          <w:sz w:val="20"/>
          <w:szCs w:val="20"/>
        </w:rPr>
        <w:t>201</w:t>
      </w:r>
      <w:r w:rsidR="00FE5326">
        <w:rPr>
          <w:rFonts w:ascii="Arial" w:hAnsi="Arial" w:cs="Arial"/>
          <w:sz w:val="20"/>
          <w:szCs w:val="20"/>
        </w:rPr>
        <w:t>4</w:t>
      </w:r>
      <w:r w:rsidRPr="00352857">
        <w:rPr>
          <w:rFonts w:ascii="Arial" w:hAnsi="Arial" w:cs="Arial"/>
          <w:sz w:val="20"/>
          <w:szCs w:val="20"/>
        </w:rPr>
        <w:t xml:space="preserve"> roku do dnia</w:t>
      </w:r>
      <w:r w:rsidR="006574BE" w:rsidRPr="00352857">
        <w:rPr>
          <w:rFonts w:ascii="Arial" w:hAnsi="Arial" w:cs="Arial"/>
          <w:sz w:val="20"/>
          <w:szCs w:val="20"/>
        </w:rPr>
        <w:t xml:space="preserve"> </w:t>
      </w:r>
      <w:r w:rsidR="00FE5326">
        <w:rPr>
          <w:rFonts w:ascii="Arial" w:hAnsi="Arial" w:cs="Arial"/>
          <w:sz w:val="20"/>
          <w:szCs w:val="20"/>
        </w:rPr>
        <w:t>16</w:t>
      </w:r>
      <w:r w:rsidR="006574BE" w:rsidRPr="00352857">
        <w:rPr>
          <w:rFonts w:ascii="Arial" w:hAnsi="Arial" w:cs="Arial"/>
          <w:sz w:val="20"/>
          <w:szCs w:val="20"/>
        </w:rPr>
        <w:t>.</w:t>
      </w:r>
      <w:r w:rsidR="00FE5326">
        <w:rPr>
          <w:rFonts w:ascii="Arial" w:hAnsi="Arial" w:cs="Arial"/>
          <w:sz w:val="20"/>
          <w:szCs w:val="20"/>
        </w:rPr>
        <w:t>I</w:t>
      </w:r>
      <w:r w:rsidR="007A090A">
        <w:rPr>
          <w:rFonts w:ascii="Arial" w:hAnsi="Arial" w:cs="Arial"/>
          <w:sz w:val="20"/>
          <w:szCs w:val="20"/>
        </w:rPr>
        <w:t>X</w:t>
      </w:r>
      <w:r w:rsidR="006574BE" w:rsidRPr="00352857">
        <w:rPr>
          <w:rFonts w:ascii="Arial" w:hAnsi="Arial" w:cs="Arial"/>
          <w:sz w:val="20"/>
          <w:szCs w:val="20"/>
        </w:rPr>
        <w:t>.201</w:t>
      </w:r>
      <w:r w:rsidR="00FE5326">
        <w:rPr>
          <w:rFonts w:ascii="Arial" w:hAnsi="Arial" w:cs="Arial"/>
          <w:sz w:val="20"/>
          <w:szCs w:val="20"/>
        </w:rPr>
        <w:t>4</w:t>
      </w:r>
      <w:r w:rsidRPr="00352857">
        <w:rPr>
          <w:rFonts w:ascii="Arial" w:hAnsi="Arial" w:cs="Arial"/>
          <w:sz w:val="20"/>
          <w:szCs w:val="20"/>
        </w:rPr>
        <w:t xml:space="preserve"> roku.</w:t>
      </w:r>
    </w:p>
    <w:p w:rsidR="00F968D0" w:rsidRPr="00352857" w:rsidRDefault="00F968D0" w:rsidP="00A70616">
      <w:pPr>
        <w:spacing w:after="0"/>
        <w:ind w:firstLine="360"/>
        <w:jc w:val="both"/>
        <w:rPr>
          <w:rFonts w:ascii="Arial" w:hAnsi="Arial" w:cs="Arial"/>
          <w:sz w:val="20"/>
          <w:szCs w:val="20"/>
        </w:rPr>
      </w:pPr>
    </w:p>
    <w:p w:rsidR="00F968D0" w:rsidRPr="00352857" w:rsidRDefault="00F968D0" w:rsidP="00A70616">
      <w:pPr>
        <w:spacing w:after="0"/>
        <w:ind w:firstLine="360"/>
        <w:jc w:val="both"/>
        <w:rPr>
          <w:rFonts w:ascii="Arial" w:hAnsi="Arial" w:cs="Arial"/>
          <w:sz w:val="20"/>
          <w:szCs w:val="20"/>
        </w:rPr>
      </w:pPr>
    </w:p>
    <w:p w:rsidR="00F968D0" w:rsidRPr="00352857" w:rsidRDefault="00F968D0" w:rsidP="00A70616">
      <w:pPr>
        <w:spacing w:after="0"/>
        <w:ind w:firstLine="360"/>
        <w:jc w:val="both"/>
        <w:rPr>
          <w:rFonts w:ascii="Arial" w:hAnsi="Arial" w:cs="Arial"/>
          <w:sz w:val="20"/>
          <w:szCs w:val="20"/>
        </w:rPr>
      </w:pPr>
    </w:p>
    <w:p w:rsidR="00F968D0" w:rsidRPr="00352857" w:rsidRDefault="00F968D0" w:rsidP="00A70616">
      <w:pPr>
        <w:spacing w:after="0"/>
        <w:ind w:firstLine="360"/>
        <w:jc w:val="both"/>
        <w:rPr>
          <w:rFonts w:ascii="Arial" w:hAnsi="Arial" w:cs="Arial"/>
          <w:sz w:val="20"/>
          <w:szCs w:val="20"/>
        </w:rPr>
      </w:pPr>
    </w:p>
    <w:p w:rsidR="00F968D0" w:rsidRPr="00352857" w:rsidRDefault="00F968D0" w:rsidP="00A70616">
      <w:pPr>
        <w:spacing w:after="0"/>
        <w:ind w:firstLine="360"/>
        <w:jc w:val="both"/>
        <w:rPr>
          <w:rFonts w:ascii="Arial" w:hAnsi="Arial" w:cs="Arial"/>
          <w:sz w:val="20"/>
          <w:szCs w:val="20"/>
        </w:rPr>
      </w:pPr>
    </w:p>
    <w:p w:rsidR="00B4070D" w:rsidRPr="00352857" w:rsidRDefault="00B4070D">
      <w:pPr>
        <w:rPr>
          <w:sz w:val="20"/>
          <w:szCs w:val="20"/>
        </w:rPr>
      </w:pPr>
    </w:p>
    <w:sectPr w:rsidR="00B4070D" w:rsidRPr="00352857" w:rsidSect="00352857">
      <w:pgSz w:w="11906" w:h="16838"/>
      <w:pgMar w:top="851" w:right="1134"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725AD"/>
    <w:multiLevelType w:val="hybridMultilevel"/>
    <w:tmpl w:val="98EC1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70616"/>
    <w:rsid w:val="00027B23"/>
    <w:rsid w:val="00095DC9"/>
    <w:rsid w:val="00112C43"/>
    <w:rsid w:val="001202E9"/>
    <w:rsid w:val="00275E47"/>
    <w:rsid w:val="00294719"/>
    <w:rsid w:val="00337A15"/>
    <w:rsid w:val="00352857"/>
    <w:rsid w:val="003A0EED"/>
    <w:rsid w:val="00502C05"/>
    <w:rsid w:val="00566B57"/>
    <w:rsid w:val="00615E8B"/>
    <w:rsid w:val="00631C05"/>
    <w:rsid w:val="006574BE"/>
    <w:rsid w:val="00667A88"/>
    <w:rsid w:val="00676FCA"/>
    <w:rsid w:val="0076534F"/>
    <w:rsid w:val="007A090A"/>
    <w:rsid w:val="007A3FAC"/>
    <w:rsid w:val="007F3DBE"/>
    <w:rsid w:val="00854462"/>
    <w:rsid w:val="00860D5F"/>
    <w:rsid w:val="00A01A35"/>
    <w:rsid w:val="00A5278B"/>
    <w:rsid w:val="00A70616"/>
    <w:rsid w:val="00AD1465"/>
    <w:rsid w:val="00B10016"/>
    <w:rsid w:val="00B4070D"/>
    <w:rsid w:val="00B66B38"/>
    <w:rsid w:val="00C936E0"/>
    <w:rsid w:val="00E076E0"/>
    <w:rsid w:val="00E469B1"/>
    <w:rsid w:val="00F63F2A"/>
    <w:rsid w:val="00F92660"/>
    <w:rsid w:val="00F968D0"/>
    <w:rsid w:val="00FE53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061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616"/>
    <w:pPr>
      <w:ind w:left="720"/>
      <w:contextualSpacing/>
    </w:pPr>
  </w:style>
  <w:style w:type="paragraph" w:styleId="Tekstdymka">
    <w:name w:val="Balloon Text"/>
    <w:basedOn w:val="Normalny"/>
    <w:link w:val="TekstdymkaZnak"/>
    <w:uiPriority w:val="99"/>
    <w:semiHidden/>
    <w:unhideWhenUsed/>
    <w:rsid w:val="00631C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C0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8682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Starostwo Powiatowe w  Hrubieszowie</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akarczmarczuk</dc:creator>
  <cp:keywords/>
  <dc:description/>
  <cp:lastModifiedBy>akarczmarczuk</cp:lastModifiedBy>
  <cp:revision>2</cp:revision>
  <cp:lastPrinted>2014-07-10T09:05:00Z</cp:lastPrinted>
  <dcterms:created xsi:type="dcterms:W3CDTF">2014-07-10T09:32:00Z</dcterms:created>
  <dcterms:modified xsi:type="dcterms:W3CDTF">2014-07-10T09:32:00Z</dcterms:modified>
</cp:coreProperties>
</file>